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38122C" w14:textId="77777777" w:rsidR="00AE6A79" w:rsidRDefault="00000000">
      <w:pPr>
        <w:pStyle w:val="Heading1"/>
        <w:spacing w:after="160" w:line="259" w:lineRule="auto"/>
        <w:rPr>
          <w:rFonts w:ascii="Times New Roman" w:eastAsia="Times New Roman" w:hAnsi="Times New Roman" w:cs="Times New Roman"/>
          <w:color w:val="FFFFFF"/>
          <w:sz w:val="32"/>
          <w:szCs w:val="32"/>
          <w:highlight w:val="black"/>
        </w:rPr>
      </w:pPr>
      <w:bookmarkStart w:id="0" w:name="_fsucgi8j4l89" w:colFirst="0" w:colLast="0"/>
      <w:bookmarkEnd w:id="0"/>
      <w:r>
        <w:rPr>
          <w:rFonts w:ascii="Times New Roman" w:eastAsia="Times New Roman" w:hAnsi="Times New Roman" w:cs="Times New Roman"/>
          <w:color w:val="FFFFFF"/>
          <w:sz w:val="32"/>
          <w:szCs w:val="32"/>
          <w:highlight w:val="black"/>
        </w:rPr>
        <w:t>Part 1. Welcome to Greenland’s Far North</w:t>
      </w:r>
    </w:p>
    <w:p w14:paraId="511DF1DB" w14:textId="77777777" w:rsidR="00AE6A79" w:rsidRDefault="00000000">
      <w:pPr>
        <w:spacing w:after="240" w:line="259" w:lineRule="auto"/>
        <w:rPr>
          <w:rFonts w:ascii="Times New Roman" w:eastAsia="Times New Roman" w:hAnsi="Times New Roman" w:cs="Times New Roman"/>
        </w:rPr>
      </w:pPr>
      <w:r>
        <w:rPr>
          <w:rFonts w:ascii="Times New Roman" w:eastAsia="Times New Roman" w:hAnsi="Times New Roman" w:cs="Times New Roman"/>
        </w:rPr>
        <w:t>Summertime with twenty-four hours of daylight. The planet’s second largest ice sheet stretching nearly 1,800 miles (2,900 kilometers) long from north to south, 680 miles (1,100 kilometers) at its widest, and with an average thickness of 1 mile (1.67 kilometers) (Figure 1). An unknown number of polar bears (</w:t>
      </w:r>
      <w:r>
        <w:rPr>
          <w:rFonts w:ascii="Times New Roman" w:eastAsia="Times New Roman" w:hAnsi="Times New Roman" w:cs="Times New Roman"/>
          <w:i/>
          <w:iCs/>
        </w:rPr>
        <w:t>Ursus maritimus</w:t>
      </w:r>
      <w:r>
        <w:rPr>
          <w:rFonts w:ascii="Times New Roman" w:eastAsia="Times New Roman" w:hAnsi="Times New Roman" w:cs="Times New Roman"/>
        </w:rPr>
        <w:t>). Welcome to Greenland’s Far North!</w:t>
      </w:r>
    </w:p>
    <w:p w14:paraId="04D45087" w14:textId="77777777" w:rsidR="00AE6A79" w:rsidRDefault="00000000">
      <w:pPr>
        <w:spacing w:after="160" w:line="259"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F011FA5" wp14:editId="1927F5F4">
            <wp:extent cx="3782366" cy="6447854"/>
            <wp:effectExtent l="0" t="0" r="0" b="0"/>
            <wp:docPr id="5" name="image4.png" descr="Ice sheet covers 80% of Greenland, with thicknesses increasing from 10 m on edges to 3,205 m inland"/>
            <wp:cNvGraphicFramePr/>
            <a:graphic xmlns:a="http://schemas.openxmlformats.org/drawingml/2006/main">
              <a:graphicData uri="http://schemas.openxmlformats.org/drawingml/2006/picture">
                <pic:pic xmlns:pic="http://schemas.openxmlformats.org/drawingml/2006/picture">
                  <pic:nvPicPr>
                    <pic:cNvPr id="0" name="image4.png" descr="Ice sheet covers 80% of Greenland, with thicknesses increasing from 10 m on edges to 3,205 m inland"/>
                    <pic:cNvPicPr preferRelativeResize="0"/>
                  </pic:nvPicPr>
                  <pic:blipFill>
                    <a:blip r:embed="rId7"/>
                    <a:srcRect/>
                    <a:stretch>
                      <a:fillRect/>
                    </a:stretch>
                  </pic:blipFill>
                  <pic:spPr>
                    <a:xfrm>
                      <a:off x="0" y="0"/>
                      <a:ext cx="3782366" cy="6447854"/>
                    </a:xfrm>
                    <a:prstGeom prst="rect">
                      <a:avLst/>
                    </a:prstGeom>
                    <a:ln/>
                  </pic:spPr>
                </pic:pic>
              </a:graphicData>
            </a:graphic>
          </wp:inline>
        </w:drawing>
      </w:r>
    </w:p>
    <w:p w14:paraId="60220915" w14:textId="77777777" w:rsidR="00AE6A79" w:rsidRDefault="00000000">
      <w:pPr>
        <w:spacing w:after="240" w:line="259"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Figure 1. Map of the thickness of the Greenland Ice Sheet. (CC BY-SA 3.0: Eric Gaba/Sting via Wikimedia Commons)</w:t>
      </w:r>
    </w:p>
    <w:p w14:paraId="14C353C2" w14:textId="77777777" w:rsidR="00AE6A79" w:rsidRDefault="00000000">
      <w:pPr>
        <w:spacing w:after="240" w:line="259" w:lineRule="auto"/>
        <w:rPr>
          <w:rFonts w:ascii="Times New Roman" w:eastAsia="Times New Roman" w:hAnsi="Times New Roman" w:cs="Times New Roman"/>
          <w:b/>
          <w:bCs/>
        </w:rPr>
      </w:pPr>
      <w:r>
        <w:rPr>
          <w:rFonts w:ascii="Times New Roman" w:eastAsia="Times New Roman" w:hAnsi="Times New Roman" w:cs="Times New Roman"/>
        </w:rPr>
        <w:lastRenderedPageBreak/>
        <w:t xml:space="preserve">The “Observing Change in Greenland’s Far North” lesson is divided into three parts. In Part 1, you will learn about the importance of the Greenland Ice Sheet to global climatic patterns and the basics of permafrost environments. In Part 2, you will meet a research team investigating the high Arctic water cycle and </w:t>
      </w:r>
      <w:proofErr w:type="gramStart"/>
      <w:r>
        <w:rPr>
          <w:rFonts w:ascii="Times New Roman" w:eastAsia="Times New Roman" w:hAnsi="Times New Roman" w:cs="Times New Roman"/>
        </w:rPr>
        <w:t>learn</w:t>
      </w:r>
      <w:proofErr w:type="gramEnd"/>
      <w:r>
        <w:rPr>
          <w:rFonts w:ascii="Times New Roman" w:eastAsia="Times New Roman" w:hAnsi="Times New Roman" w:cs="Times New Roman"/>
        </w:rPr>
        <w:t xml:space="preserve"> about the tools used in the field. In Part 3, you will develop hypotheses for three watersheds in Greenland’s Far North. </w:t>
      </w:r>
    </w:p>
    <w:p w14:paraId="2470E6E3" w14:textId="77777777" w:rsidR="00AE6A79" w:rsidRDefault="00000000">
      <w:pPr>
        <w:pStyle w:val="Heading2"/>
      </w:pPr>
      <w:bookmarkStart w:id="1" w:name="_p2o7uorlkq5r" w:colFirst="0" w:colLast="0"/>
      <w:bookmarkEnd w:id="1"/>
      <w:r>
        <w:t xml:space="preserve">Why Does </w:t>
      </w:r>
      <w:proofErr w:type="gramStart"/>
      <w:r>
        <w:t>the Greenland</w:t>
      </w:r>
      <w:proofErr w:type="gramEnd"/>
      <w:r>
        <w:t xml:space="preserve"> Ice Sheet Matter?</w:t>
      </w:r>
      <w:r>
        <w:tab/>
      </w:r>
    </w:p>
    <w:p w14:paraId="1A5648CA" w14:textId="77777777" w:rsidR="00AE6A79" w:rsidRDefault="00000000">
      <w:pPr>
        <w:spacing w:after="160" w:line="259" w:lineRule="auto"/>
        <w:rPr>
          <w:rFonts w:ascii="Times New Roman" w:eastAsia="Times New Roman" w:hAnsi="Times New Roman" w:cs="Times New Roman"/>
          <w:b/>
          <w:bCs/>
        </w:rPr>
      </w:pPr>
      <w:r>
        <w:rPr>
          <w:rFonts w:ascii="Times New Roman" w:eastAsia="Times New Roman" w:hAnsi="Times New Roman" w:cs="Times New Roman"/>
        </w:rPr>
        <w:t>Greenland’s Ice Sheet matters for four main reasons:</w:t>
      </w:r>
    </w:p>
    <w:p w14:paraId="7B333B4E" w14:textId="77777777" w:rsidR="00AE6A79" w:rsidRDefault="00000000">
      <w:pPr>
        <w:numPr>
          <w:ilvl w:val="0"/>
          <w:numId w:val="7"/>
        </w:numPr>
        <w:spacing w:before="200" w:line="259" w:lineRule="auto"/>
        <w:rPr>
          <w:rFonts w:ascii="Times New Roman" w:eastAsia="Times New Roman" w:hAnsi="Times New Roman" w:cs="Times New Roman"/>
        </w:rPr>
      </w:pPr>
      <w:r>
        <w:rPr>
          <w:rFonts w:ascii="Times New Roman" w:eastAsia="Times New Roman" w:hAnsi="Times New Roman" w:cs="Times New Roman"/>
          <w:b/>
          <w:bCs/>
        </w:rPr>
        <w:t>Sea level:</w:t>
      </w:r>
      <w:r>
        <w:rPr>
          <w:rFonts w:ascii="Times New Roman" w:eastAsia="Times New Roman" w:hAnsi="Times New Roman" w:cs="Times New Roman"/>
        </w:rPr>
        <w:t xml:space="preserve"> As the Greenland Ice Sheet melts, sea level rises. It is a direct, proven effect. This is the biggest reason for concern over Greenland. Scientists estimate that if the entire ice sheet melted, sea level would rise 23 feet. Depending on how rapidly such a change occurred, it could be a global-scale catastrophe because nearly one-third of the world’s population lives in or near a coastal zone. The global impact of several billion refugees and the negative impacts on coastal economic activity would be staggering.</w:t>
      </w:r>
    </w:p>
    <w:p w14:paraId="77771BF0" w14:textId="77777777" w:rsidR="00AE6A79" w:rsidRDefault="00000000">
      <w:pPr>
        <w:spacing w:before="200" w:line="259" w:lineRule="auto"/>
        <w:ind w:left="720"/>
        <w:rPr>
          <w:rFonts w:ascii="Times New Roman" w:eastAsia="Times New Roman" w:hAnsi="Times New Roman" w:cs="Times New Roman"/>
        </w:rPr>
      </w:pPr>
      <w:r>
        <w:rPr>
          <w:rFonts w:ascii="Times New Roman" w:eastAsia="Times New Roman" w:hAnsi="Times New Roman" w:cs="Times New Roman"/>
        </w:rPr>
        <w:t xml:space="preserve">A sea level rise of only two to three feet would create serious global problems: increased coastal erosion, </w:t>
      </w:r>
      <w:proofErr w:type="gramStart"/>
      <w:r>
        <w:rPr>
          <w:rFonts w:ascii="Times New Roman" w:eastAsia="Times New Roman" w:hAnsi="Times New Roman" w:cs="Times New Roman"/>
        </w:rPr>
        <w:t>salt water</w:t>
      </w:r>
      <w:proofErr w:type="gramEnd"/>
      <w:r>
        <w:rPr>
          <w:rFonts w:ascii="Times New Roman" w:eastAsia="Times New Roman" w:hAnsi="Times New Roman" w:cs="Times New Roman"/>
        </w:rPr>
        <w:t xml:space="preserve"> encroachment, loss of barrier formations (islands, sand bars, and reefs), and increased storm surge damage. </w:t>
      </w:r>
      <w:proofErr w:type="gramStart"/>
      <w:r>
        <w:rPr>
          <w:rFonts w:ascii="Times New Roman" w:eastAsia="Times New Roman" w:hAnsi="Times New Roman" w:cs="Times New Roman"/>
        </w:rPr>
        <w:t>Through</w:t>
      </w:r>
      <w:proofErr w:type="gramEnd"/>
      <w:r>
        <w:rPr>
          <w:rFonts w:ascii="Times New Roman" w:eastAsia="Times New Roman" w:hAnsi="Times New Roman" w:cs="Times New Roman"/>
        </w:rPr>
        <w:t xml:space="preserve"> the 1990s, sea level rose at a rate of about 3 millimeters per year. The rate crept up to almost 4 millimeters per year by the end of last decade. For historical perspective, sea level has risen more than 380 feet since the last ice age 18,000 years ago. That’s an average rate of 2.5 inches (10 centimeters) per decade, or 10 millimeters per year. However, most of that rise occurred as the ice age ended. Sea level has been relatively stable for the past several millennia.</w:t>
      </w:r>
    </w:p>
    <w:p w14:paraId="2F77C917" w14:textId="77777777" w:rsidR="00AE6A79" w:rsidRDefault="00000000">
      <w:pPr>
        <w:numPr>
          <w:ilvl w:val="0"/>
          <w:numId w:val="7"/>
        </w:numPr>
        <w:spacing w:before="200" w:line="259" w:lineRule="auto"/>
        <w:rPr>
          <w:rFonts w:ascii="Times New Roman" w:eastAsia="Times New Roman" w:hAnsi="Times New Roman" w:cs="Times New Roman"/>
        </w:rPr>
      </w:pPr>
      <w:r>
        <w:rPr>
          <w:rFonts w:ascii="Times New Roman" w:eastAsia="Times New Roman" w:hAnsi="Times New Roman" w:cs="Times New Roman"/>
          <w:b/>
          <w:bCs/>
        </w:rPr>
        <w:t>Ocean circulation:</w:t>
      </w:r>
      <w:r>
        <w:rPr>
          <w:rFonts w:ascii="Times New Roman" w:eastAsia="Times New Roman" w:hAnsi="Times New Roman" w:cs="Times New Roman"/>
        </w:rPr>
        <w:t xml:space="preserve"> Sea level rise is not the only effect of a melting Greenland Ice Sheet. If the Greenland Ice Sheet melts at a faster rate, it will spread a slick of fresh water on top of the heavier salt water of the North Atlantic. This change in salinity could depress the Gulf Stream and alter North Atlantic circulation patterns that control weather in Europe. Combined with a loss of Arctic sea ice, this effect could radically change global ocean circulation patterns.</w:t>
      </w:r>
    </w:p>
    <w:p w14:paraId="216A376C" w14:textId="77777777" w:rsidR="00AE6A79" w:rsidRDefault="00000000">
      <w:pPr>
        <w:numPr>
          <w:ilvl w:val="0"/>
          <w:numId w:val="7"/>
        </w:numPr>
        <w:spacing w:before="200" w:line="259" w:lineRule="auto"/>
        <w:rPr>
          <w:rFonts w:ascii="Times New Roman" w:eastAsia="Times New Roman" w:hAnsi="Times New Roman" w:cs="Times New Roman"/>
        </w:rPr>
      </w:pPr>
      <w:r>
        <w:rPr>
          <w:rFonts w:ascii="Times New Roman" w:eastAsia="Times New Roman" w:hAnsi="Times New Roman" w:cs="Times New Roman"/>
          <w:b/>
          <w:bCs/>
        </w:rPr>
        <w:t>Global heat transfer:</w:t>
      </w:r>
      <w:r>
        <w:rPr>
          <w:rFonts w:ascii="Times New Roman" w:eastAsia="Times New Roman" w:hAnsi="Times New Roman" w:cs="Times New Roman"/>
        </w:rPr>
        <w:t xml:space="preserve"> The loss of Greenland ice mass would affect global atmospheric heat movement. Any heat transfer is driven by a temperature difference. The greater that difference, the faster heat flows. As the polar regions warm, the temperature difference between the equator and the poles is reduced, altering global atmospheric circulation patterns by reducing the force that drives equatorial heat energy toward the poles. Much of the world’s current pattern of rainfall would be altered.</w:t>
      </w:r>
    </w:p>
    <w:p w14:paraId="02DCE954" w14:textId="77777777" w:rsidR="00AE6A79" w:rsidRDefault="00000000">
      <w:pPr>
        <w:numPr>
          <w:ilvl w:val="0"/>
          <w:numId w:val="7"/>
        </w:numPr>
        <w:spacing w:before="200" w:after="160" w:line="259" w:lineRule="auto"/>
        <w:rPr>
          <w:rFonts w:ascii="Times New Roman" w:eastAsia="Times New Roman" w:hAnsi="Times New Roman" w:cs="Times New Roman"/>
        </w:rPr>
      </w:pPr>
      <w:r>
        <w:rPr>
          <w:rFonts w:ascii="Times New Roman" w:eastAsia="Times New Roman" w:hAnsi="Times New Roman" w:cs="Times New Roman"/>
          <w:b/>
          <w:bCs/>
        </w:rPr>
        <w:t>Regional atmospheric circulation:</w:t>
      </w:r>
      <w:r>
        <w:rPr>
          <w:rFonts w:ascii="Times New Roman" w:eastAsia="Times New Roman" w:hAnsi="Times New Roman" w:cs="Times New Roman"/>
        </w:rPr>
        <w:t xml:space="preserve"> On average, the top 2,560 meters (8,400 feet) of Greenland is ice. Like a mountain range, this physical mass affects regional atmospheric circulation patterns. If (as) Greenland’s massive range of ice melts, regional circulation patterns will also change.</w:t>
      </w:r>
    </w:p>
    <w:p w14:paraId="6FEFECBE" w14:textId="77777777" w:rsidR="00AE6A79" w:rsidRDefault="00000000">
      <w:pPr>
        <w:pStyle w:val="Heading2"/>
      </w:pPr>
      <w:bookmarkStart w:id="2" w:name="_9i5yj7dsnzyd" w:colFirst="0" w:colLast="0"/>
      <w:bookmarkEnd w:id="2"/>
      <w:r>
        <w:br w:type="page"/>
      </w:r>
    </w:p>
    <w:p w14:paraId="625A1BD3" w14:textId="77777777" w:rsidR="00AE6A79" w:rsidRDefault="00000000">
      <w:pPr>
        <w:pStyle w:val="Heading2"/>
      </w:pPr>
      <w:bookmarkStart w:id="3" w:name="_p7naoav9de2s" w:colFirst="0" w:colLast="0"/>
      <w:bookmarkEnd w:id="3"/>
      <w:r>
        <w:lastRenderedPageBreak/>
        <w:t>Where Ground is Frozen</w:t>
      </w:r>
    </w:p>
    <w:p w14:paraId="35EA66AA" w14:textId="77777777" w:rsidR="00AE6A79" w:rsidRDefault="00000000">
      <w:pPr>
        <w:spacing w:after="160"/>
        <w:rPr>
          <w:rFonts w:ascii="Times New Roman" w:eastAsia="Times New Roman" w:hAnsi="Times New Roman" w:cs="Times New Roman"/>
        </w:rPr>
      </w:pPr>
      <w:r>
        <w:rPr>
          <w:rFonts w:ascii="Times New Roman" w:eastAsia="Times New Roman" w:hAnsi="Times New Roman" w:cs="Times New Roman"/>
        </w:rPr>
        <w:t xml:space="preserve">The Far North refers to high latitude locations. In Greenland, these locations have an </w:t>
      </w:r>
      <w:r>
        <w:rPr>
          <w:rFonts w:ascii="Times New Roman" w:eastAsia="Times New Roman" w:hAnsi="Times New Roman" w:cs="Times New Roman"/>
          <w:b/>
          <w:bCs/>
        </w:rPr>
        <w:t xml:space="preserve">Arctic Tundra biome </w:t>
      </w:r>
      <w:r>
        <w:rPr>
          <w:rFonts w:ascii="Times New Roman" w:eastAsia="Times New Roman" w:hAnsi="Times New Roman" w:cs="Times New Roman"/>
        </w:rPr>
        <w:t xml:space="preserve">(Figure 2). This biome is known for permafrost, extremely low temperatures, little precipitation, slow soil formation, short growing seasons, and low-lying vegetation (Figure 3). </w:t>
      </w:r>
      <w:r>
        <w:rPr>
          <w:rFonts w:ascii="Times New Roman" w:eastAsia="Times New Roman" w:hAnsi="Times New Roman" w:cs="Times New Roman"/>
          <w:b/>
          <w:bCs/>
        </w:rPr>
        <w:t>Permafrost</w:t>
      </w:r>
      <w:r>
        <w:rPr>
          <w:rFonts w:ascii="Times New Roman" w:eastAsia="Times New Roman" w:hAnsi="Times New Roman" w:cs="Times New Roman"/>
        </w:rPr>
        <w:t xml:space="preserve"> is any ground that remains completely frozen—32°F (0°C) or colder—for at least two years straight. Permafrost is made of a combination of soil, rocks and sand that are held together by ice. The soil and ice in permafrost stay frozen all year long. Near the surface, permafrost soils also contain large quantities of organic carbon—a material leftover from dead plants that couldn’t decompose, or rot away, due to the cold. Lower permafrost layers contain soils made mostly of minerals.</w:t>
      </w:r>
    </w:p>
    <w:p w14:paraId="7C7148A4" w14:textId="77777777" w:rsidR="00AE6A79" w:rsidRDefault="00000000">
      <w:pPr>
        <w:spacing w:after="160"/>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D13529B" wp14:editId="5954CA4A">
            <wp:extent cx="5925185" cy="2699182"/>
            <wp:effectExtent l="0" t="0" r="0" b="0"/>
            <wp:docPr id="7" name="image14.jpg" descr="Rock landscape with clumps of low-lying vegetation; ice sheet in background"/>
            <wp:cNvGraphicFramePr/>
            <a:graphic xmlns:a="http://schemas.openxmlformats.org/drawingml/2006/main">
              <a:graphicData uri="http://schemas.openxmlformats.org/drawingml/2006/picture">
                <pic:pic xmlns:pic="http://schemas.openxmlformats.org/drawingml/2006/picture">
                  <pic:nvPicPr>
                    <pic:cNvPr id="0" name="image14.jpg" descr="Rock landscape with clumps of low-lying vegetation; ice sheet in background"/>
                    <pic:cNvPicPr preferRelativeResize="0"/>
                  </pic:nvPicPr>
                  <pic:blipFill>
                    <a:blip r:embed="rId8"/>
                    <a:srcRect t="39509"/>
                    <a:stretch>
                      <a:fillRect/>
                    </a:stretch>
                  </pic:blipFill>
                  <pic:spPr>
                    <a:xfrm>
                      <a:off x="0" y="0"/>
                      <a:ext cx="5925185" cy="2699182"/>
                    </a:xfrm>
                    <a:prstGeom prst="rect">
                      <a:avLst/>
                    </a:prstGeom>
                    <a:ln/>
                  </pic:spPr>
                </pic:pic>
              </a:graphicData>
            </a:graphic>
          </wp:inline>
        </w:drawing>
      </w:r>
    </w:p>
    <w:p w14:paraId="20FCC752" w14:textId="77777777" w:rsidR="00AE6A79" w:rsidRDefault="00000000">
      <w:pPr>
        <w:spacing w:after="1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2. Tundra biome landscape near </w:t>
      </w:r>
      <w:proofErr w:type="spellStart"/>
      <w:r>
        <w:rPr>
          <w:rFonts w:ascii="Times New Roman" w:eastAsia="Times New Roman" w:hAnsi="Times New Roman" w:cs="Times New Roman"/>
          <w:sz w:val="20"/>
          <w:szCs w:val="20"/>
        </w:rPr>
        <w:t>Pituffik</w:t>
      </w:r>
      <w:proofErr w:type="spellEnd"/>
      <w:r>
        <w:rPr>
          <w:rFonts w:ascii="Times New Roman" w:eastAsia="Times New Roman" w:hAnsi="Times New Roman" w:cs="Times New Roman"/>
          <w:sz w:val="20"/>
          <w:szCs w:val="20"/>
        </w:rPr>
        <w:t>, Greenland. (CC BY-NC-SA 4.0: W. Ray)</w:t>
      </w:r>
    </w:p>
    <w:p w14:paraId="1C77657D" w14:textId="77777777" w:rsidR="00AE6A79" w:rsidRDefault="00AE6A79">
      <w:pPr>
        <w:spacing w:after="160"/>
        <w:jc w:val="center"/>
        <w:rPr>
          <w:rFonts w:ascii="Times New Roman" w:eastAsia="Times New Roman" w:hAnsi="Times New Roman" w:cs="Times New Roman"/>
          <w:sz w:val="6"/>
          <w:szCs w:val="6"/>
        </w:rPr>
      </w:pPr>
    </w:p>
    <w:p w14:paraId="2B7D37F1" w14:textId="77777777" w:rsidR="00AE6A79" w:rsidRDefault="00000000">
      <w:pPr>
        <w:spacing w:after="160"/>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4E16BC0" wp14:editId="76EF69AE">
            <wp:extent cx="4054119" cy="1819589"/>
            <wp:effectExtent l="0" t="0" r="0" b="0"/>
            <wp:docPr id="6" name="image12.png" descr="Small clusters of flowers, white with yellow middle, light purple and yellow flowers"/>
            <wp:cNvGraphicFramePr/>
            <a:graphic xmlns:a="http://schemas.openxmlformats.org/drawingml/2006/main">
              <a:graphicData uri="http://schemas.openxmlformats.org/drawingml/2006/picture">
                <pic:pic xmlns:pic="http://schemas.openxmlformats.org/drawingml/2006/picture">
                  <pic:nvPicPr>
                    <pic:cNvPr id="0" name="image12.png" descr="Small clusters of flowers, white with yellow middle, light purple and yellow flowers"/>
                    <pic:cNvPicPr preferRelativeResize="0"/>
                  </pic:nvPicPr>
                  <pic:blipFill>
                    <a:blip r:embed="rId9"/>
                    <a:srcRect/>
                    <a:stretch>
                      <a:fillRect/>
                    </a:stretch>
                  </pic:blipFill>
                  <pic:spPr>
                    <a:xfrm>
                      <a:off x="0" y="0"/>
                      <a:ext cx="4054119" cy="1819589"/>
                    </a:xfrm>
                    <a:prstGeom prst="rect">
                      <a:avLst/>
                    </a:prstGeom>
                    <a:ln/>
                  </pic:spPr>
                </pic:pic>
              </a:graphicData>
            </a:graphic>
          </wp:inline>
        </w:drawing>
      </w:r>
    </w:p>
    <w:p w14:paraId="7DD7CF9F" w14:textId="77777777" w:rsidR="00AE6A79" w:rsidRDefault="00000000">
      <w:pPr>
        <w:spacing w:after="1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3. Tundra flowers, from left to right: </w:t>
      </w:r>
      <w:proofErr w:type="spellStart"/>
      <w:r>
        <w:rPr>
          <w:rFonts w:ascii="Times New Roman" w:eastAsia="Times New Roman" w:hAnsi="Times New Roman" w:cs="Times New Roman"/>
          <w:sz w:val="20"/>
          <w:szCs w:val="20"/>
        </w:rPr>
        <w:t>Entireleaf</w:t>
      </w:r>
      <w:proofErr w:type="spellEnd"/>
      <w:r>
        <w:rPr>
          <w:rFonts w:ascii="Times New Roman" w:eastAsia="Times New Roman" w:hAnsi="Times New Roman" w:cs="Times New Roman"/>
          <w:sz w:val="20"/>
          <w:szCs w:val="20"/>
        </w:rPr>
        <w:t xml:space="preserve"> mountain-avens (</w:t>
      </w:r>
      <w:r>
        <w:rPr>
          <w:rFonts w:ascii="Times New Roman" w:eastAsia="Times New Roman" w:hAnsi="Times New Roman" w:cs="Times New Roman"/>
          <w:i/>
          <w:iCs/>
          <w:sz w:val="20"/>
          <w:szCs w:val="20"/>
        </w:rPr>
        <w:t>Dryas integrifolia</w:t>
      </w:r>
      <w:r>
        <w:rPr>
          <w:rFonts w:ascii="Times New Roman" w:eastAsia="Times New Roman" w:hAnsi="Times New Roman" w:cs="Times New Roman"/>
          <w:sz w:val="20"/>
          <w:szCs w:val="20"/>
        </w:rPr>
        <w:t xml:space="preserve">), </w:t>
      </w:r>
      <w:proofErr w:type="gramStart"/>
      <w:r>
        <w:rPr>
          <w:rFonts w:ascii="Times New Roman" w:eastAsia="Times New Roman" w:hAnsi="Times New Roman" w:cs="Times New Roman"/>
          <w:sz w:val="20"/>
          <w:szCs w:val="20"/>
        </w:rPr>
        <w:t>Purple mountain</w:t>
      </w:r>
      <w:proofErr w:type="gramEnd"/>
      <w:r>
        <w:rPr>
          <w:rFonts w:ascii="Times New Roman" w:eastAsia="Times New Roman" w:hAnsi="Times New Roman" w:cs="Times New Roman"/>
          <w:sz w:val="20"/>
          <w:szCs w:val="20"/>
        </w:rPr>
        <w:t xml:space="preserve"> saxifrage (</w:t>
      </w:r>
      <w:r>
        <w:rPr>
          <w:rFonts w:ascii="Times New Roman" w:eastAsia="Times New Roman" w:hAnsi="Times New Roman" w:cs="Times New Roman"/>
          <w:i/>
          <w:iCs/>
          <w:sz w:val="20"/>
          <w:szCs w:val="20"/>
        </w:rPr>
        <w:t xml:space="preserve">Saxifraga </w:t>
      </w:r>
      <w:proofErr w:type="spellStart"/>
      <w:r>
        <w:rPr>
          <w:rFonts w:ascii="Times New Roman" w:eastAsia="Times New Roman" w:hAnsi="Times New Roman" w:cs="Times New Roman"/>
          <w:i/>
          <w:iCs/>
          <w:sz w:val="20"/>
          <w:szCs w:val="20"/>
        </w:rPr>
        <w:t>oppositfolia</w:t>
      </w:r>
      <w:proofErr w:type="spellEnd"/>
      <w:r>
        <w:rPr>
          <w:rFonts w:ascii="Times New Roman" w:eastAsia="Times New Roman" w:hAnsi="Times New Roman" w:cs="Times New Roman"/>
          <w:sz w:val="20"/>
          <w:szCs w:val="20"/>
        </w:rPr>
        <w:t>), Arctic poppy (</w:t>
      </w:r>
      <w:r>
        <w:rPr>
          <w:rFonts w:ascii="Times New Roman" w:eastAsia="Times New Roman" w:hAnsi="Times New Roman" w:cs="Times New Roman"/>
          <w:i/>
          <w:iCs/>
          <w:sz w:val="20"/>
          <w:szCs w:val="20"/>
        </w:rPr>
        <w:t xml:space="preserve">Papaver </w:t>
      </w:r>
      <w:proofErr w:type="spellStart"/>
      <w:r>
        <w:rPr>
          <w:rFonts w:ascii="Times New Roman" w:eastAsia="Times New Roman" w:hAnsi="Times New Roman" w:cs="Times New Roman"/>
          <w:i/>
          <w:iCs/>
          <w:sz w:val="20"/>
          <w:szCs w:val="20"/>
        </w:rPr>
        <w:t>radicatum</w:t>
      </w:r>
      <w:proofErr w:type="spellEnd"/>
      <w:r>
        <w:rPr>
          <w:rFonts w:ascii="Times New Roman" w:eastAsia="Times New Roman" w:hAnsi="Times New Roman" w:cs="Times New Roman"/>
          <w:sz w:val="20"/>
          <w:szCs w:val="20"/>
        </w:rPr>
        <w:t>). (CC BY-NC-SA 4.0: W. Ray)</w:t>
      </w:r>
    </w:p>
    <w:p w14:paraId="5B44F401" w14:textId="77777777" w:rsidR="00AE6A79" w:rsidRDefault="00000000">
      <w:pPr>
        <w:spacing w:after="160"/>
        <w:rPr>
          <w:rFonts w:ascii="Times New Roman" w:eastAsia="Times New Roman" w:hAnsi="Times New Roman" w:cs="Times New Roman"/>
        </w:rPr>
      </w:pPr>
      <w:r>
        <w:rPr>
          <w:rFonts w:ascii="Times New Roman" w:eastAsia="Times New Roman" w:hAnsi="Times New Roman" w:cs="Times New Roman"/>
        </w:rPr>
        <w:t xml:space="preserve">A layer of soil on top of permafrost does not stay frozen all year. This layer, called the </w:t>
      </w:r>
      <w:r>
        <w:rPr>
          <w:rFonts w:ascii="Times New Roman" w:eastAsia="Times New Roman" w:hAnsi="Times New Roman" w:cs="Times New Roman"/>
          <w:b/>
          <w:bCs/>
        </w:rPr>
        <w:t>active layer</w:t>
      </w:r>
      <w:r>
        <w:rPr>
          <w:rFonts w:ascii="Times New Roman" w:eastAsia="Times New Roman" w:hAnsi="Times New Roman" w:cs="Times New Roman"/>
        </w:rPr>
        <w:t xml:space="preserve">, thaws during the warm summer months and freezes again in the fall (Figure 4). In colder regions, the ground rarely thaws—even in the summer. There, the active layer is very </w:t>
      </w:r>
      <w:proofErr w:type="gramStart"/>
      <w:r>
        <w:rPr>
          <w:rFonts w:ascii="Times New Roman" w:eastAsia="Times New Roman" w:hAnsi="Times New Roman" w:cs="Times New Roman"/>
        </w:rPr>
        <w:t>thin—only</w:t>
      </w:r>
      <w:proofErr w:type="gramEnd"/>
      <w:r>
        <w:rPr>
          <w:rFonts w:ascii="Times New Roman" w:eastAsia="Times New Roman" w:hAnsi="Times New Roman" w:cs="Times New Roman"/>
        </w:rPr>
        <w:t xml:space="preserve"> </w:t>
      </w:r>
      <w:r>
        <w:rPr>
          <w:rFonts w:ascii="Times New Roman" w:eastAsia="Times New Roman" w:hAnsi="Times New Roman" w:cs="Times New Roman"/>
        </w:rPr>
        <w:lastRenderedPageBreak/>
        <w:t>4 to 6 inches (10 to 15 centimeters). In warmer permafrost regions, the active layer can be several meters thick.</w:t>
      </w:r>
    </w:p>
    <w:p w14:paraId="7F51C445" w14:textId="77777777" w:rsidR="00AE6A79" w:rsidRDefault="00000000">
      <w:pPr>
        <w:spacing w:after="160" w:line="259"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9B63C9C" wp14:editId="3F400503">
            <wp:extent cx="3829847" cy="2866657"/>
            <wp:effectExtent l="0" t="0" r="0" b="0"/>
            <wp:docPr id="9" name="image11.jpg" descr="Cross section of Earth, with darker brown layer at top labeled &quot;active layer&quot; with permafrost beneath, which includes an ice wedge"/>
            <wp:cNvGraphicFramePr/>
            <a:graphic xmlns:a="http://schemas.openxmlformats.org/drawingml/2006/main">
              <a:graphicData uri="http://schemas.openxmlformats.org/drawingml/2006/picture">
                <pic:pic xmlns:pic="http://schemas.openxmlformats.org/drawingml/2006/picture">
                  <pic:nvPicPr>
                    <pic:cNvPr id="0" name="image11.jpg" descr="Cross section of Earth, with darker brown layer at top labeled &quot;active layer&quot; with permafrost beneath, which includes an ice wedge"/>
                    <pic:cNvPicPr preferRelativeResize="0"/>
                  </pic:nvPicPr>
                  <pic:blipFill>
                    <a:blip r:embed="rId10"/>
                    <a:srcRect/>
                    <a:stretch>
                      <a:fillRect/>
                    </a:stretch>
                  </pic:blipFill>
                  <pic:spPr>
                    <a:xfrm>
                      <a:off x="0" y="0"/>
                      <a:ext cx="3829847" cy="2866657"/>
                    </a:xfrm>
                    <a:prstGeom prst="rect">
                      <a:avLst/>
                    </a:prstGeom>
                    <a:ln/>
                  </pic:spPr>
                </pic:pic>
              </a:graphicData>
            </a:graphic>
          </wp:inline>
        </w:drawing>
      </w:r>
    </w:p>
    <w:p w14:paraId="7EE37935" w14:textId="77777777" w:rsidR="00AE6A79" w:rsidRDefault="00000000">
      <w:pPr>
        <w:spacing w:after="160" w:line="259" w:lineRule="auto"/>
        <w:jc w:val="center"/>
        <w:rPr>
          <w:rFonts w:ascii="Times New Roman" w:eastAsia="Times New Roman" w:hAnsi="Times New Roman" w:cs="Times New Roman"/>
        </w:rPr>
      </w:pPr>
      <w:r>
        <w:rPr>
          <w:rFonts w:ascii="Times New Roman" w:eastAsia="Times New Roman" w:hAnsi="Times New Roman" w:cs="Times New Roman"/>
          <w:sz w:val="20"/>
          <w:szCs w:val="20"/>
        </w:rPr>
        <w:t>Figure 4. Permafrost layers with an ice wedge. (Public domain: Benjamin Jones, USGS; Modified by NASA)</w:t>
      </w:r>
    </w:p>
    <w:p w14:paraId="77ADE70D" w14:textId="77777777" w:rsidR="00AE6A79" w:rsidRDefault="00000000">
      <w:pPr>
        <w:pStyle w:val="Heading2"/>
      </w:pPr>
      <w:bookmarkStart w:id="4" w:name="_yq9i0ppyicbh" w:colFirst="0" w:colLast="0"/>
      <w:bookmarkEnd w:id="4"/>
      <w:r>
        <w:t>How Does Climate Change Affect Permafrost?</w:t>
      </w:r>
    </w:p>
    <w:p w14:paraId="6585E737" w14:textId="77777777" w:rsidR="00AE6A79" w:rsidRDefault="00000000">
      <w:pPr>
        <w:spacing w:after="160" w:line="259" w:lineRule="auto"/>
        <w:rPr>
          <w:rFonts w:ascii="Times New Roman" w:eastAsia="Times New Roman" w:hAnsi="Times New Roman" w:cs="Times New Roman"/>
        </w:rPr>
      </w:pPr>
      <w:r>
        <w:rPr>
          <w:rFonts w:ascii="Times New Roman" w:eastAsia="Times New Roman" w:hAnsi="Times New Roman" w:cs="Times New Roman"/>
        </w:rPr>
        <w:t>As Earth’s climate warms, the permafrost is thawing. That means the ice inside the permafrost melts, leaving behind water and soil. Thawing permafrost can have dramatic impacts on our planet and the things living on it. For example:</w:t>
      </w:r>
    </w:p>
    <w:p w14:paraId="5D040ECE" w14:textId="77777777" w:rsidR="00AE6A79" w:rsidRDefault="00000000">
      <w:pPr>
        <w:numPr>
          <w:ilvl w:val="0"/>
          <w:numId w:val="2"/>
        </w:numPr>
        <w:spacing w:line="259" w:lineRule="auto"/>
        <w:rPr>
          <w:rFonts w:ascii="Noto Sans Symbols" w:eastAsia="Noto Sans Symbols" w:hAnsi="Noto Sans Symbols" w:cs="Noto Sans Symbols"/>
        </w:rPr>
      </w:pPr>
      <w:r>
        <w:rPr>
          <w:rFonts w:ascii="Times New Roman" w:eastAsia="Times New Roman" w:hAnsi="Times New Roman" w:cs="Times New Roman"/>
        </w:rPr>
        <w:t>Many northern villages are built on permafrost. When permafrost is frozen, it’s harder than concrete. However, thawing permafrost can destroy houses, roads and other infrastructure.</w:t>
      </w:r>
    </w:p>
    <w:p w14:paraId="7FB8EF44" w14:textId="77777777" w:rsidR="00AE6A79" w:rsidRDefault="00000000">
      <w:pPr>
        <w:numPr>
          <w:ilvl w:val="0"/>
          <w:numId w:val="2"/>
        </w:numPr>
        <w:spacing w:after="160" w:line="259" w:lineRule="auto"/>
        <w:rPr>
          <w:rFonts w:ascii="Noto Sans Symbols" w:eastAsia="Noto Sans Symbols" w:hAnsi="Noto Sans Symbols" w:cs="Noto Sans Symbols"/>
        </w:rPr>
      </w:pPr>
      <w:r>
        <w:rPr>
          <w:rFonts w:ascii="Times New Roman" w:eastAsia="Times New Roman" w:hAnsi="Times New Roman" w:cs="Times New Roman"/>
        </w:rPr>
        <w:t xml:space="preserve">When permafrost thaws, so do ancient bacteria and viruses in the ice and soil. These </w:t>
      </w:r>
      <w:proofErr w:type="gramStart"/>
      <w:r>
        <w:rPr>
          <w:rFonts w:ascii="Times New Roman" w:eastAsia="Times New Roman" w:hAnsi="Times New Roman" w:cs="Times New Roman"/>
        </w:rPr>
        <w:t>newly-unfrozen</w:t>
      </w:r>
      <w:proofErr w:type="gramEnd"/>
      <w:r>
        <w:rPr>
          <w:rFonts w:ascii="Times New Roman" w:eastAsia="Times New Roman" w:hAnsi="Times New Roman" w:cs="Times New Roman"/>
        </w:rPr>
        <w:t xml:space="preserve"> microbes could make humans and animals very sick. Scientists have discovered microbes more than 400,000 years old in thawed permafrost.</w:t>
      </w:r>
    </w:p>
    <w:p w14:paraId="74BFFC43" w14:textId="77777777" w:rsidR="00AE6A79" w:rsidRDefault="00000000">
      <w:pPr>
        <w:numPr>
          <w:ilvl w:val="0"/>
          <w:numId w:val="2"/>
        </w:numPr>
        <w:spacing w:line="259" w:lineRule="auto"/>
        <w:rPr>
          <w:rFonts w:ascii="Times New Roman" w:eastAsia="Times New Roman" w:hAnsi="Times New Roman" w:cs="Times New Roman"/>
        </w:rPr>
      </w:pPr>
      <w:r>
        <w:rPr>
          <w:rFonts w:ascii="Times New Roman" w:eastAsia="Times New Roman" w:hAnsi="Times New Roman" w:cs="Times New Roman"/>
        </w:rPr>
        <w:t xml:space="preserve">When permafrost is frozen, plant material in the soil—called organic carbon—can’t decompose, or rot away. As permafrost thaws, microbes begin decomposing this material. This process releases greenhouse </w:t>
      </w:r>
      <w:proofErr w:type="gramStart"/>
      <w:r>
        <w:rPr>
          <w:rFonts w:ascii="Times New Roman" w:eastAsia="Times New Roman" w:hAnsi="Times New Roman" w:cs="Times New Roman"/>
        </w:rPr>
        <w:t>gasses</w:t>
      </w:r>
      <w:proofErr w:type="gramEnd"/>
      <w:r>
        <w:rPr>
          <w:rFonts w:ascii="Times New Roman" w:eastAsia="Times New Roman" w:hAnsi="Times New Roman" w:cs="Times New Roman"/>
        </w:rPr>
        <w:t xml:space="preserve"> like carbon dioxide and methane </w:t>
      </w:r>
      <w:proofErr w:type="gramStart"/>
      <w:r>
        <w:rPr>
          <w:rFonts w:ascii="Times New Roman" w:eastAsia="Times New Roman" w:hAnsi="Times New Roman" w:cs="Times New Roman"/>
        </w:rPr>
        <w:t>to</w:t>
      </w:r>
      <w:proofErr w:type="gramEnd"/>
      <w:r>
        <w:rPr>
          <w:rFonts w:ascii="Times New Roman" w:eastAsia="Times New Roman" w:hAnsi="Times New Roman" w:cs="Times New Roman"/>
        </w:rPr>
        <w:t xml:space="preserve"> the atmosphere. Other sources of methane are deep geologic deposits underlying the permafrost and offshore methane hydrate, an ice-like combination of methane gas and water that is stable at low temperatures and moderate pressures (Figure 5).</w:t>
      </w:r>
    </w:p>
    <w:p w14:paraId="043D7A39" w14:textId="77777777" w:rsidR="00AE6A79" w:rsidRDefault="00000000">
      <w:pPr>
        <w:spacing w:after="160" w:line="259"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60D23DA" wp14:editId="11251AEB">
            <wp:extent cx="3043238" cy="3024831"/>
            <wp:effectExtent l="0" t="0" r="0" b="0"/>
            <wp:docPr id="14" name="image9.jpg" descr="1. Permafrost thawing releases methane from microbial production. 2. Methane release through permafrost pathways. 3. Methane release from unstable hydrates."/>
            <wp:cNvGraphicFramePr/>
            <a:graphic xmlns:a="http://schemas.openxmlformats.org/drawingml/2006/main">
              <a:graphicData uri="http://schemas.openxmlformats.org/drawingml/2006/picture">
                <pic:pic xmlns:pic="http://schemas.openxmlformats.org/drawingml/2006/picture">
                  <pic:nvPicPr>
                    <pic:cNvPr id="0" name="image9.jpg" descr="1. Permafrost thawing releases methane from microbial production. 2. Methane release through permafrost pathways. 3. Methane release from unstable hydrates."/>
                    <pic:cNvPicPr preferRelativeResize="0"/>
                  </pic:nvPicPr>
                  <pic:blipFill>
                    <a:blip r:embed="rId11"/>
                    <a:srcRect/>
                    <a:stretch>
                      <a:fillRect/>
                    </a:stretch>
                  </pic:blipFill>
                  <pic:spPr>
                    <a:xfrm>
                      <a:off x="0" y="0"/>
                      <a:ext cx="3043238" cy="3024831"/>
                    </a:xfrm>
                    <a:prstGeom prst="rect">
                      <a:avLst/>
                    </a:prstGeom>
                    <a:ln/>
                  </pic:spPr>
                </pic:pic>
              </a:graphicData>
            </a:graphic>
          </wp:inline>
        </w:drawing>
      </w:r>
    </w:p>
    <w:p w14:paraId="45869521" w14:textId="77777777" w:rsidR="00AE6A79" w:rsidRDefault="00000000">
      <w:pPr>
        <w:spacing w:after="160" w:line="259" w:lineRule="auto"/>
        <w:jc w:val="center"/>
      </w:pPr>
      <w:r>
        <w:rPr>
          <w:rFonts w:ascii="Times New Roman" w:eastAsia="Times New Roman" w:hAnsi="Times New Roman" w:cs="Times New Roman"/>
          <w:sz w:val="20"/>
          <w:szCs w:val="20"/>
        </w:rPr>
        <w:t>Figure 5. Sources of methane in warming Arctic environments. (Public domain: USGS)</w:t>
      </w:r>
    </w:p>
    <w:p w14:paraId="5713E436" w14:textId="77777777" w:rsidR="00AE6A79" w:rsidRDefault="00000000">
      <w:pPr>
        <w:pStyle w:val="Heading1"/>
        <w:spacing w:after="160" w:line="259" w:lineRule="auto"/>
        <w:rPr>
          <w:rFonts w:ascii="Times New Roman" w:eastAsia="Times New Roman" w:hAnsi="Times New Roman" w:cs="Times New Roman"/>
          <w:color w:val="FFFFFF"/>
          <w:sz w:val="32"/>
          <w:szCs w:val="32"/>
          <w:highlight w:val="black"/>
        </w:rPr>
      </w:pPr>
      <w:bookmarkStart w:id="5" w:name="_3grobyej1fwg" w:colFirst="0" w:colLast="0"/>
      <w:bookmarkEnd w:id="5"/>
      <w:r>
        <w:rPr>
          <w:rFonts w:ascii="Times New Roman" w:eastAsia="Times New Roman" w:hAnsi="Times New Roman" w:cs="Times New Roman"/>
          <w:color w:val="FFFFFF"/>
          <w:sz w:val="32"/>
          <w:szCs w:val="32"/>
          <w:highlight w:val="black"/>
        </w:rPr>
        <w:t>Part 2. Investigating the High Arctic Water Cycle</w:t>
      </w:r>
    </w:p>
    <w:p w14:paraId="3126C190"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Research in Greenland provides an increased understanding of how climate change is affecting Arctic environments. The 2023 Arctic Report Card on the Greenland Ice Sheet reported the following headlines (Poinar et al. 2003, p. 1): </w:t>
      </w:r>
    </w:p>
    <w:p w14:paraId="36DC71E7" w14:textId="77777777" w:rsidR="00AE6A79" w:rsidRDefault="00000000">
      <w:pPr>
        <w:numPr>
          <w:ilvl w:val="0"/>
          <w:numId w:val="5"/>
        </w:numPr>
        <w:spacing w:before="280"/>
        <w:rPr>
          <w:rFonts w:ascii="Noto Sans Symbols" w:eastAsia="Noto Sans Symbols" w:hAnsi="Noto Sans Symbols" w:cs="Noto Sans Symbols"/>
          <w:sz w:val="20"/>
          <w:szCs w:val="20"/>
        </w:rPr>
      </w:pPr>
      <w:r>
        <w:rPr>
          <w:rFonts w:ascii="Times New Roman" w:eastAsia="Times New Roman" w:hAnsi="Times New Roman" w:cs="Times New Roman"/>
        </w:rPr>
        <w:t>Winter snow accumulation was above average this year, but the Greenland Ice Sheet still lost 156 ± 22 gigatons of mass from 1 September 2022 to 31 August 2023 because discharge and melting exceeded accumulation. [One gigaton is a billion metric tons.]</w:t>
      </w:r>
    </w:p>
    <w:p w14:paraId="420A746C" w14:textId="77777777" w:rsidR="00AE6A79" w:rsidRDefault="00000000">
      <w:pPr>
        <w:numPr>
          <w:ilvl w:val="0"/>
          <w:numId w:val="5"/>
        </w:numPr>
        <w:rPr>
          <w:rFonts w:ascii="Noto Sans Symbols" w:eastAsia="Noto Sans Symbols" w:hAnsi="Noto Sans Symbols" w:cs="Noto Sans Symbols"/>
          <w:sz w:val="20"/>
          <w:szCs w:val="20"/>
        </w:rPr>
      </w:pPr>
      <w:r>
        <w:rPr>
          <w:rFonts w:ascii="Times New Roman" w:eastAsia="Times New Roman" w:hAnsi="Times New Roman" w:cs="Times New Roman"/>
        </w:rPr>
        <w:t>Summer high-pressure systems brought warm temperatures, widespread melting, and exceptional rainfall volumes.</w:t>
      </w:r>
    </w:p>
    <w:p w14:paraId="26213458" w14:textId="77777777" w:rsidR="00AE6A79" w:rsidRDefault="00000000">
      <w:pPr>
        <w:numPr>
          <w:ilvl w:val="0"/>
          <w:numId w:val="5"/>
        </w:numPr>
        <w:spacing w:after="280"/>
        <w:rPr>
          <w:rFonts w:ascii="Noto Sans Symbols" w:eastAsia="Noto Sans Symbols" w:hAnsi="Noto Sans Symbols" w:cs="Noto Sans Symbols"/>
          <w:sz w:val="20"/>
          <w:szCs w:val="20"/>
        </w:rPr>
      </w:pPr>
      <w:r>
        <w:rPr>
          <w:rFonts w:ascii="Times New Roman" w:eastAsia="Times New Roman" w:hAnsi="Times New Roman" w:cs="Times New Roman"/>
        </w:rPr>
        <w:t>On 26 June 2023, Summit Station reached a temperature of 0.4°C and experienced melt for only the fifth time in its 34-year observational history. [Located in central Greenland at an elevation of 10,551 feet (3,216 meters), Summit Station is a year-round research station operated by the U.S. National Science Foundation (NSF) Arctic Research Program.]</w:t>
      </w:r>
    </w:p>
    <w:p w14:paraId="62E1D707"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A study of Greenland’s </w:t>
      </w:r>
      <w:r>
        <w:rPr>
          <w:rFonts w:ascii="Times New Roman" w:eastAsia="Times New Roman" w:hAnsi="Times New Roman" w:cs="Times New Roman"/>
          <w:b/>
          <w:bCs/>
        </w:rPr>
        <w:t>fjords</w:t>
      </w:r>
      <w:r>
        <w:rPr>
          <w:rFonts w:ascii="Times New Roman" w:eastAsia="Times New Roman" w:hAnsi="Times New Roman" w:cs="Times New Roman"/>
        </w:rPr>
        <w:t xml:space="preserve">—long, narrow sea inlet with steep sides or cliffs created by a glacier—found that glaciers located in deeper fjords were most affected by warming sea water undercutting the glacier, which causes the ice to break apart and hastens melting (NASA 2021). The </w:t>
      </w:r>
      <w:hyperlink r:id="rId12">
        <w:r>
          <w:rPr>
            <w:rFonts w:ascii="Times New Roman" w:eastAsia="Times New Roman" w:hAnsi="Times New Roman" w:cs="Times New Roman"/>
            <w:color w:val="1155CC"/>
            <w:u w:val="single"/>
          </w:rPr>
          <w:t>“How a glacier melts” video</w:t>
        </w:r>
      </w:hyperlink>
      <w:r>
        <w:rPr>
          <w:rFonts w:ascii="Times New Roman" w:eastAsia="Times New Roman" w:hAnsi="Times New Roman" w:cs="Times New Roman"/>
        </w:rPr>
        <w:t xml:space="preserve"> illustrates how a glacier melts. </w:t>
      </w:r>
    </w:p>
    <w:p w14:paraId="0D031731" w14:textId="77777777" w:rsidR="00AE6A79" w:rsidRDefault="00000000">
      <w:pPr>
        <w:spacing w:before="200" w:line="259" w:lineRule="auto"/>
        <w:rPr>
          <w:rFonts w:ascii="Times New Roman" w:eastAsia="Times New Roman" w:hAnsi="Times New Roman" w:cs="Times New Roman"/>
        </w:rPr>
      </w:pPr>
      <w:r>
        <w:rPr>
          <w:rFonts w:ascii="Times New Roman" w:eastAsia="Times New Roman" w:hAnsi="Times New Roman" w:cs="Times New Roman"/>
        </w:rPr>
        <w:t xml:space="preserve">In Part 1, you learned about four impacts from increasing temperatures in Greenland: sea level rise, changes to oceanic circulation, changes to global heat transfer, and changes to regional atmospheric circulation. Klein et al. (2015, p. 1) explain additional concerns related to a warming Greenland: </w:t>
      </w:r>
    </w:p>
    <w:p w14:paraId="4A9D58A4"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lastRenderedPageBreak/>
        <w:t xml:space="preserve">Arctic sea ice extent and warming temperatures are of great interest because retreating sea ice decreases the Earth’s </w:t>
      </w:r>
      <w:r>
        <w:rPr>
          <w:rFonts w:ascii="Times New Roman" w:eastAsia="Times New Roman" w:hAnsi="Times New Roman" w:cs="Times New Roman"/>
          <w:b/>
          <w:bCs/>
        </w:rPr>
        <w:t>albedo</w:t>
      </w:r>
      <w:r>
        <w:rPr>
          <w:rFonts w:ascii="Times New Roman" w:eastAsia="Times New Roman" w:hAnsi="Times New Roman" w:cs="Times New Roman"/>
        </w:rPr>
        <w:t xml:space="preserve">, which leads to further reduction in Arctic surface reflectivity and </w:t>
      </w:r>
      <w:proofErr w:type="gramStart"/>
      <w:r>
        <w:rPr>
          <w:rFonts w:ascii="Times New Roman" w:eastAsia="Times New Roman" w:hAnsi="Times New Roman" w:cs="Times New Roman"/>
        </w:rPr>
        <w:t>a positive feedback</w:t>
      </w:r>
      <w:proofErr w:type="gramEnd"/>
      <w:r>
        <w:rPr>
          <w:rFonts w:ascii="Times New Roman" w:eastAsia="Times New Roman" w:hAnsi="Times New Roman" w:cs="Times New Roman"/>
        </w:rPr>
        <w:t xml:space="preserve"> to the global thermal balance. Moreover, declining perennial sea ice extent can influence the intensity of storms, as greater open water in the Arctic Ocean can lead to increased wind speed. </w:t>
      </w:r>
      <w:r>
        <w:rPr>
          <w:rFonts w:ascii="Times New Roman" w:eastAsia="Times New Roman" w:hAnsi="Times New Roman" w:cs="Times New Roman"/>
          <w:b/>
          <w:bCs/>
        </w:rPr>
        <w:t>Arctic cyclones</w:t>
      </w:r>
      <w:r>
        <w:rPr>
          <w:rFonts w:ascii="Times New Roman" w:eastAsia="Times New Roman" w:hAnsi="Times New Roman" w:cs="Times New Roman"/>
        </w:rPr>
        <w:t>, especially during summer, are more common than previously believed and could be increasing in frequency in association with sea ice decline and warming in the Arctic. These intense storm events are especially important as their strong winds can fracture sea ice, particularly in the summer when sea ice coverage is already diminishing, which increases</w:t>
      </w:r>
    </w:p>
    <w:p w14:paraId="115E5B01" w14:textId="77777777" w:rsidR="00AE6A79" w:rsidRDefault="00000000">
      <w:pPr>
        <w:spacing w:line="259" w:lineRule="auto"/>
        <w:ind w:firstLine="720"/>
        <w:rPr>
          <w:rFonts w:ascii="Times New Roman" w:eastAsia="Times New Roman" w:hAnsi="Times New Roman" w:cs="Times New Roman"/>
          <w:b/>
          <w:bCs/>
        </w:rPr>
      </w:pPr>
      <w:proofErr w:type="gramStart"/>
      <w:r>
        <w:rPr>
          <w:rFonts w:ascii="Times New Roman" w:eastAsia="Times New Roman" w:hAnsi="Times New Roman" w:cs="Times New Roman"/>
        </w:rPr>
        <w:t>open</w:t>
      </w:r>
      <w:proofErr w:type="gramEnd"/>
      <w:r>
        <w:rPr>
          <w:rFonts w:ascii="Times New Roman" w:eastAsia="Times New Roman" w:hAnsi="Times New Roman" w:cs="Times New Roman"/>
        </w:rPr>
        <w:t xml:space="preserve"> water and </w:t>
      </w:r>
      <w:proofErr w:type="gramStart"/>
      <w:r>
        <w:rPr>
          <w:rFonts w:ascii="Times New Roman" w:eastAsia="Times New Roman" w:hAnsi="Times New Roman" w:cs="Times New Roman"/>
        </w:rPr>
        <w:t>mixing</w:t>
      </w:r>
      <w:proofErr w:type="gramEnd"/>
      <w:r>
        <w:rPr>
          <w:rFonts w:ascii="Times New Roman" w:eastAsia="Times New Roman" w:hAnsi="Times New Roman" w:cs="Times New Roman"/>
        </w:rPr>
        <w:t xml:space="preserve"> in the Arctic Ocean boundary layer.</w:t>
      </w:r>
    </w:p>
    <w:p w14:paraId="6BD5FD84" w14:textId="77777777" w:rsidR="00AE6A79" w:rsidRDefault="00000000">
      <w:pPr>
        <w:pStyle w:val="Heading2"/>
        <w:spacing w:before="200"/>
      </w:pPr>
      <w:bookmarkStart w:id="6" w:name="_7cryyz79a3sp" w:colFirst="0" w:colLast="0"/>
      <w:bookmarkEnd w:id="6"/>
      <w:r>
        <w:t>What Else is Missing from Our Understanding?</w:t>
      </w:r>
    </w:p>
    <w:p w14:paraId="0B6BAE16"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Remember that you learned that permafrost is thawing? How might that affect sea level rise? This is one question asked by Dr. Eric Klein in the Department of Geological Scientists at the University of Alaska Anchorage. With a National Science Foundation-funded career award, Dr. Klein is leading a five-year study of watersheds in Greenland’s Far North to find out how glacier melting, permafrost thawing, and active layer changes affect </w:t>
      </w:r>
      <w:r>
        <w:rPr>
          <w:rFonts w:ascii="Times New Roman" w:eastAsia="Times New Roman" w:hAnsi="Times New Roman" w:cs="Times New Roman"/>
          <w:b/>
          <w:bCs/>
        </w:rPr>
        <w:t>river discharge</w:t>
      </w:r>
      <w:r>
        <w:rPr>
          <w:rFonts w:ascii="Times New Roman" w:eastAsia="Times New Roman" w:hAnsi="Times New Roman" w:cs="Times New Roman"/>
        </w:rPr>
        <w:t xml:space="preserve"> in the warming Arctic region. This research will help improve sea level rise models by determining how glacial meltwater interacts with the subsurface. Figure 6 shows a picture of the 2024 field season research team. </w:t>
      </w:r>
    </w:p>
    <w:p w14:paraId="3D0242A8"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  </w:t>
      </w:r>
    </w:p>
    <w:p w14:paraId="1AC3F782" w14:textId="77777777" w:rsidR="00AE6A79" w:rsidRDefault="00000000">
      <w:pPr>
        <w:spacing w:line="259"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786701A" wp14:editId="5B878144">
            <wp:extent cx="2993972" cy="2246956"/>
            <wp:effectExtent l="0" t="0" r="0" b="0"/>
            <wp:docPr id="1" name="image1.jpg" descr="Three males and two females pose in front of an ice hill"/>
            <wp:cNvGraphicFramePr/>
            <a:graphic xmlns:a="http://schemas.openxmlformats.org/drawingml/2006/main">
              <a:graphicData uri="http://schemas.openxmlformats.org/drawingml/2006/picture">
                <pic:pic xmlns:pic="http://schemas.openxmlformats.org/drawingml/2006/picture">
                  <pic:nvPicPr>
                    <pic:cNvPr id="0" name="image1.jpg" descr="Three males and two females pose in front of an ice hill"/>
                    <pic:cNvPicPr preferRelativeResize="0"/>
                  </pic:nvPicPr>
                  <pic:blipFill>
                    <a:blip r:embed="rId13"/>
                    <a:srcRect/>
                    <a:stretch>
                      <a:fillRect/>
                    </a:stretch>
                  </pic:blipFill>
                  <pic:spPr>
                    <a:xfrm>
                      <a:off x="0" y="0"/>
                      <a:ext cx="2993972" cy="2246956"/>
                    </a:xfrm>
                    <a:prstGeom prst="rect">
                      <a:avLst/>
                    </a:prstGeom>
                    <a:ln/>
                  </pic:spPr>
                </pic:pic>
              </a:graphicData>
            </a:graphic>
          </wp:inline>
        </w:drawing>
      </w:r>
    </w:p>
    <w:p w14:paraId="6AFAECD9" w14:textId="77777777" w:rsidR="00AE6A79" w:rsidRDefault="00000000">
      <w:pPr>
        <w:spacing w:before="240" w:line="259" w:lineRule="auto"/>
        <w:jc w:val="center"/>
        <w:rPr>
          <w:rFonts w:ascii="Times New Roman" w:eastAsia="Times New Roman" w:hAnsi="Times New Roman" w:cs="Times New Roman"/>
        </w:rPr>
      </w:pPr>
      <w:r>
        <w:rPr>
          <w:rFonts w:ascii="Times New Roman" w:eastAsia="Times New Roman" w:hAnsi="Times New Roman" w:cs="Times New Roman"/>
          <w:sz w:val="20"/>
          <w:szCs w:val="20"/>
        </w:rPr>
        <w:t>Figure 6. 2024 Field season research team, left to right: Jake Colberg, Logan Wieland, Eric Klein, Waverly Ray, Esther-Marie Hansen (not pictured: Kynan Hughson and Cameron Kuhle). (CC BY-NC-SA 4.0: J. Colberg)</w:t>
      </w:r>
    </w:p>
    <w:p w14:paraId="375D2AA2" w14:textId="77777777" w:rsidR="00AE6A79" w:rsidRDefault="00000000">
      <w:pPr>
        <w:pStyle w:val="Heading2"/>
        <w:spacing w:before="200"/>
      </w:pPr>
      <w:bookmarkStart w:id="7" w:name="_a6ycudovgfwp" w:colFirst="0" w:colLast="0"/>
      <w:bookmarkEnd w:id="7"/>
      <w:r>
        <w:t>What are the Reservoirs and Transport Pathways in the Arctic Water Cycle?</w:t>
      </w:r>
    </w:p>
    <w:p w14:paraId="0C394E9D"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The water cycle describes how water moves above, on, and through the Earth. In the Arctic regions, we </w:t>
      </w:r>
      <w:proofErr w:type="gramStart"/>
      <w:r>
        <w:rPr>
          <w:rFonts w:ascii="Times New Roman" w:eastAsia="Times New Roman" w:hAnsi="Times New Roman" w:cs="Times New Roman"/>
        </w:rPr>
        <w:t>have to</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take into account</w:t>
      </w:r>
      <w:proofErr w:type="gramEnd"/>
      <w:r>
        <w:rPr>
          <w:rFonts w:ascii="Times New Roman" w:eastAsia="Times New Roman" w:hAnsi="Times New Roman" w:cs="Times New Roman"/>
        </w:rPr>
        <w:t xml:space="preserve"> how water moves through permafrost and the active layer (Figure 7). One way to understand the water cycle is to distinguish between </w:t>
      </w:r>
      <w:r>
        <w:rPr>
          <w:rFonts w:ascii="Times New Roman" w:eastAsia="Times New Roman" w:hAnsi="Times New Roman" w:cs="Times New Roman"/>
          <w:b/>
          <w:bCs/>
        </w:rPr>
        <w:t>reservoirs</w:t>
      </w:r>
      <w:r>
        <w:rPr>
          <w:rFonts w:ascii="Times New Roman" w:eastAsia="Times New Roman" w:hAnsi="Times New Roman" w:cs="Times New Roman"/>
        </w:rPr>
        <w:t xml:space="preserve"> (where water is stored, either for short or long periods of time) and </w:t>
      </w:r>
      <w:r>
        <w:rPr>
          <w:rFonts w:ascii="Times New Roman" w:eastAsia="Times New Roman" w:hAnsi="Times New Roman" w:cs="Times New Roman"/>
          <w:b/>
          <w:bCs/>
        </w:rPr>
        <w:t>transport pathways</w:t>
      </w:r>
      <w:r>
        <w:rPr>
          <w:rFonts w:ascii="Times New Roman" w:eastAsia="Times New Roman" w:hAnsi="Times New Roman" w:cs="Times New Roman"/>
        </w:rPr>
        <w:t xml:space="preserve">, which are also known as fluxes, that move water from one reservoir to another.  </w:t>
      </w:r>
    </w:p>
    <w:p w14:paraId="0D8994A3" w14:textId="77777777" w:rsidR="00AE6A79" w:rsidRDefault="00000000">
      <w:pPr>
        <w:numPr>
          <w:ilvl w:val="0"/>
          <w:numId w:val="8"/>
        </w:numPr>
        <w:spacing w:before="280"/>
        <w:rPr>
          <w:rFonts w:ascii="Noto Sans Symbols" w:eastAsia="Noto Sans Symbols" w:hAnsi="Noto Sans Symbols" w:cs="Noto Sans Symbols"/>
          <w:sz w:val="20"/>
          <w:szCs w:val="20"/>
        </w:rPr>
      </w:pPr>
      <w:r>
        <w:rPr>
          <w:rFonts w:ascii="Times New Roman" w:eastAsia="Times New Roman" w:hAnsi="Times New Roman" w:cs="Times New Roman"/>
        </w:rPr>
        <w:lastRenderedPageBreak/>
        <w:t xml:space="preserve">Reservoirs </w:t>
      </w:r>
      <w:proofErr w:type="gramStart"/>
      <w:r>
        <w:rPr>
          <w:rFonts w:ascii="Times New Roman" w:eastAsia="Times New Roman" w:hAnsi="Times New Roman" w:cs="Times New Roman"/>
        </w:rPr>
        <w:t>include:</w:t>
      </w:r>
      <w:proofErr w:type="gramEnd"/>
      <w:r>
        <w:rPr>
          <w:rFonts w:ascii="Times New Roman" w:eastAsia="Times New Roman" w:hAnsi="Times New Roman" w:cs="Times New Roman"/>
        </w:rPr>
        <w:t xml:space="preserve"> surface water (ocean/lakes/rivers/streams/inland seas); atmosphere; cryosphere (snow/glaciers); snow; vegetation/soil moisture; groundwater</w:t>
      </w:r>
    </w:p>
    <w:p w14:paraId="7217DC25" w14:textId="77777777" w:rsidR="00AE6A79" w:rsidRDefault="00000000">
      <w:pPr>
        <w:numPr>
          <w:ilvl w:val="0"/>
          <w:numId w:val="8"/>
        </w:numPr>
        <w:spacing w:after="280"/>
        <w:rPr>
          <w:rFonts w:ascii="Noto Sans Symbols" w:eastAsia="Noto Sans Symbols" w:hAnsi="Noto Sans Symbols" w:cs="Noto Sans Symbols"/>
          <w:sz w:val="20"/>
          <w:szCs w:val="20"/>
        </w:rPr>
      </w:pPr>
      <w:r>
        <w:rPr>
          <w:rFonts w:ascii="Times New Roman" w:eastAsia="Times New Roman" w:hAnsi="Times New Roman" w:cs="Times New Roman"/>
        </w:rPr>
        <w:t xml:space="preserve">Transport pathways </w:t>
      </w:r>
      <w:proofErr w:type="gramStart"/>
      <w:r>
        <w:rPr>
          <w:rFonts w:ascii="Times New Roman" w:eastAsia="Times New Roman" w:hAnsi="Times New Roman" w:cs="Times New Roman"/>
        </w:rPr>
        <w:t>include:</w:t>
      </w:r>
      <w:proofErr w:type="gramEnd"/>
      <w:r>
        <w:rPr>
          <w:rFonts w:ascii="Times New Roman" w:eastAsia="Times New Roman" w:hAnsi="Times New Roman" w:cs="Times New Roman"/>
        </w:rPr>
        <w:t xml:space="preserve"> evaporation; evapotranspiration; condensation; precipitation; runoff; infiltration; groundwater outflow to rivers/lakes/streams and the ocean</w:t>
      </w:r>
    </w:p>
    <w:p w14:paraId="18657AB8"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876F626" wp14:editId="06CE17F4">
            <wp:extent cx="5932805" cy="4586605"/>
            <wp:effectExtent l="0" t="0" r="0" b="0"/>
            <wp:docPr id="3" name="image15.png" descr="Components labeled: evaporation, precipitation, clouds &amp; water vapor, condensation, transport, snow, glaciers &amp; ice sheets, surface runoff, infiltration, supra-, sub-, and intra-permafrost groundwater, permafrost, rivers &amp; lakes, river discharge, sea ice, ocean."/>
            <wp:cNvGraphicFramePr/>
            <a:graphic xmlns:a="http://schemas.openxmlformats.org/drawingml/2006/main">
              <a:graphicData uri="http://schemas.openxmlformats.org/drawingml/2006/picture">
                <pic:pic xmlns:pic="http://schemas.openxmlformats.org/drawingml/2006/picture">
                  <pic:nvPicPr>
                    <pic:cNvPr id="0" name="image15.png" descr="Components labeled: evaporation, precipitation, clouds &amp; water vapor, condensation, transport, snow, glaciers &amp; ice sheets, surface runoff, infiltration, supra-, sub-, and intra-permafrost groundwater, permafrost, rivers &amp; lakes, river discharge, sea ice, ocean."/>
                    <pic:cNvPicPr preferRelativeResize="0"/>
                  </pic:nvPicPr>
                  <pic:blipFill>
                    <a:blip r:embed="rId14"/>
                    <a:srcRect/>
                    <a:stretch>
                      <a:fillRect/>
                    </a:stretch>
                  </pic:blipFill>
                  <pic:spPr>
                    <a:xfrm>
                      <a:off x="0" y="0"/>
                      <a:ext cx="5932805" cy="4586605"/>
                    </a:xfrm>
                    <a:prstGeom prst="rect">
                      <a:avLst/>
                    </a:prstGeom>
                    <a:ln/>
                  </pic:spPr>
                </pic:pic>
              </a:graphicData>
            </a:graphic>
          </wp:inline>
        </w:drawing>
      </w:r>
    </w:p>
    <w:p w14:paraId="0821A151" w14:textId="77777777" w:rsidR="00AE6A79" w:rsidRDefault="00000000">
      <w:pPr>
        <w:spacing w:line="259" w:lineRule="auto"/>
        <w:jc w:val="center"/>
        <w:rPr>
          <w:rFonts w:ascii="Times New Roman" w:eastAsia="Times New Roman" w:hAnsi="Times New Roman" w:cs="Times New Roman"/>
        </w:rPr>
      </w:pPr>
      <w:r>
        <w:rPr>
          <w:rFonts w:ascii="Times New Roman" w:eastAsia="Times New Roman" w:hAnsi="Times New Roman" w:cs="Times New Roman"/>
          <w:sz w:val="20"/>
          <w:szCs w:val="20"/>
        </w:rPr>
        <w:t>Figure 7. The Arctic Water Cycle. (CC BY-NC-SA 4.0: W. Ray)</w:t>
      </w:r>
    </w:p>
    <w:p w14:paraId="0D3643F2" w14:textId="77777777" w:rsidR="00AE6A79" w:rsidRDefault="00000000">
      <w:pPr>
        <w:pStyle w:val="Heading2"/>
      </w:pPr>
      <w:bookmarkStart w:id="8" w:name="_exibjiowsvat" w:colFirst="0" w:colLast="0"/>
      <w:bookmarkEnd w:id="8"/>
      <w:r>
        <w:t>Thaw!</w:t>
      </w:r>
    </w:p>
    <w:p w14:paraId="75D95222"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What’s the one word that sums up the research team’s field season? It’s </w:t>
      </w:r>
      <w:proofErr w:type="gramStart"/>
      <w:r>
        <w:rPr>
          <w:rFonts w:ascii="Times New Roman" w:eastAsia="Times New Roman" w:hAnsi="Times New Roman" w:cs="Times New Roman"/>
        </w:rPr>
        <w:t>thaw</w:t>
      </w:r>
      <w:proofErr w:type="gramEnd"/>
      <w:r>
        <w:rPr>
          <w:rFonts w:ascii="Times New Roman" w:eastAsia="Times New Roman" w:hAnsi="Times New Roman" w:cs="Times New Roman"/>
        </w:rPr>
        <w:t xml:space="preserve">! There are several geomorphological features of permafrost thaw: </w:t>
      </w:r>
    </w:p>
    <w:p w14:paraId="2D30DD89" w14:textId="77777777" w:rsidR="00AE6A79" w:rsidRDefault="00000000">
      <w:pPr>
        <w:numPr>
          <w:ilvl w:val="1"/>
          <w:numId w:val="3"/>
        </w:numPr>
        <w:rPr>
          <w:rFonts w:ascii="Times New Roman" w:eastAsia="Times New Roman" w:hAnsi="Times New Roman" w:cs="Times New Roman"/>
        </w:rPr>
      </w:pPr>
      <w:r>
        <w:rPr>
          <w:rFonts w:ascii="Times New Roman" w:eastAsia="Times New Roman" w:hAnsi="Times New Roman" w:cs="Times New Roman"/>
        </w:rPr>
        <w:t xml:space="preserve">Thaw slump: A type of mass </w:t>
      </w:r>
      <w:proofErr w:type="gramStart"/>
      <w:r>
        <w:rPr>
          <w:rFonts w:ascii="Times New Roman" w:eastAsia="Times New Roman" w:hAnsi="Times New Roman" w:cs="Times New Roman"/>
        </w:rPr>
        <w:t>wasting</w:t>
      </w:r>
      <w:proofErr w:type="gramEnd"/>
      <w:r>
        <w:rPr>
          <w:rFonts w:ascii="Times New Roman" w:eastAsia="Times New Roman" w:hAnsi="Times New Roman" w:cs="Times New Roman"/>
        </w:rPr>
        <w:t xml:space="preserve"> that develops when hillslopes fail due to thawing of ice-rich permafrost.</w:t>
      </w:r>
    </w:p>
    <w:p w14:paraId="46AF9BEC" w14:textId="77777777" w:rsidR="00AE6A79" w:rsidRDefault="00000000">
      <w:pPr>
        <w:numPr>
          <w:ilvl w:val="1"/>
          <w:numId w:val="3"/>
        </w:numPr>
        <w:rPr>
          <w:rFonts w:ascii="Times New Roman" w:eastAsia="Times New Roman" w:hAnsi="Times New Roman" w:cs="Times New Roman"/>
        </w:rPr>
      </w:pPr>
      <w:r>
        <w:rPr>
          <w:rFonts w:ascii="Times New Roman" w:eastAsia="Times New Roman" w:hAnsi="Times New Roman" w:cs="Times New Roman"/>
        </w:rPr>
        <w:t xml:space="preserve">Thaw scarp: The cliff face of a thaw slump.  </w:t>
      </w:r>
    </w:p>
    <w:p w14:paraId="59FD8DB1" w14:textId="77777777" w:rsidR="00AE6A79" w:rsidRDefault="00000000">
      <w:pPr>
        <w:numPr>
          <w:ilvl w:val="1"/>
          <w:numId w:val="3"/>
        </w:numPr>
        <w:rPr>
          <w:rFonts w:ascii="Times New Roman" w:eastAsia="Times New Roman" w:hAnsi="Times New Roman" w:cs="Times New Roman"/>
        </w:rPr>
      </w:pPr>
      <w:r>
        <w:rPr>
          <w:rFonts w:ascii="Times New Roman" w:eastAsia="Times New Roman" w:hAnsi="Times New Roman" w:cs="Times New Roman"/>
        </w:rPr>
        <w:t>Thermokarst lakes: When permafrost thaws and creates a surface depression that fills with melted water, a thermokarst lake is formed.</w:t>
      </w:r>
    </w:p>
    <w:p w14:paraId="6F319AC9" w14:textId="77777777" w:rsidR="00AE6A79" w:rsidRDefault="00000000">
      <w:pPr>
        <w:numPr>
          <w:ilvl w:val="1"/>
          <w:numId w:val="3"/>
        </w:numPr>
        <w:rPr>
          <w:rFonts w:ascii="Times New Roman" w:eastAsia="Times New Roman" w:hAnsi="Times New Roman" w:cs="Times New Roman"/>
        </w:rPr>
      </w:pPr>
      <w:r>
        <w:rPr>
          <w:rFonts w:ascii="Times New Roman" w:eastAsia="Times New Roman" w:hAnsi="Times New Roman" w:cs="Times New Roman"/>
        </w:rPr>
        <w:t>Ice wedges: A large mass of ice found within permafrost.</w:t>
      </w:r>
    </w:p>
    <w:p w14:paraId="5D0C08E7" w14:textId="77777777" w:rsidR="00AE6A79" w:rsidRDefault="00000000">
      <w:pPr>
        <w:numPr>
          <w:ilvl w:val="1"/>
          <w:numId w:val="3"/>
        </w:numPr>
        <w:rPr>
          <w:rFonts w:ascii="Times New Roman" w:eastAsia="Times New Roman" w:hAnsi="Times New Roman" w:cs="Times New Roman"/>
        </w:rPr>
      </w:pPr>
      <w:r>
        <w:rPr>
          <w:rFonts w:ascii="Times New Roman" w:eastAsia="Times New Roman" w:hAnsi="Times New Roman" w:cs="Times New Roman"/>
        </w:rPr>
        <w:t xml:space="preserve">Polygonal ground: A repeated ground pattern of multi-sided shapes that are roughly equidimensional caused by cycles of freezing and thawing  </w:t>
      </w:r>
    </w:p>
    <w:p w14:paraId="31BE77BC" w14:textId="77777777" w:rsidR="00AE6A79" w:rsidRDefault="00000000">
      <w:pPr>
        <w:numPr>
          <w:ilvl w:val="1"/>
          <w:numId w:val="3"/>
        </w:numPr>
        <w:rPr>
          <w:rFonts w:ascii="Times New Roman" w:eastAsia="Times New Roman" w:hAnsi="Times New Roman" w:cs="Times New Roman"/>
        </w:rPr>
      </w:pPr>
      <w:r>
        <w:rPr>
          <w:rFonts w:ascii="Times New Roman" w:eastAsia="Times New Roman" w:hAnsi="Times New Roman" w:cs="Times New Roman"/>
        </w:rPr>
        <w:t xml:space="preserve">Cracks/fissures: Linear depressions created by ground that contracts when it freezes. </w:t>
      </w:r>
    </w:p>
    <w:p w14:paraId="73043DC3" w14:textId="77777777" w:rsidR="00AE6A79" w:rsidRDefault="00000000">
      <w:pPr>
        <w:pStyle w:val="Heading2"/>
        <w:spacing w:before="200"/>
      </w:pPr>
      <w:bookmarkStart w:id="9" w:name="_cgyoox6xeqxq" w:colFirst="0" w:colLast="0"/>
      <w:bookmarkEnd w:id="9"/>
      <w:r>
        <w:lastRenderedPageBreak/>
        <w:t>Data Collection Instruments</w:t>
      </w:r>
    </w:p>
    <w:p w14:paraId="04C25336"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The research team used multiple data collection methods to observe changes at multiple study sites. Each one provides a valuable insight into how the Far North is changing. Some of the data collection methods are discussed below—</w:t>
      </w:r>
      <w:proofErr w:type="gramStart"/>
      <w:r>
        <w:rPr>
          <w:rFonts w:ascii="Times New Roman" w:eastAsia="Times New Roman" w:hAnsi="Times New Roman" w:cs="Times New Roman"/>
        </w:rPr>
        <w:t>in order to</w:t>
      </w:r>
      <w:proofErr w:type="gramEnd"/>
      <w:r>
        <w:rPr>
          <w:rFonts w:ascii="Times New Roman" w:eastAsia="Times New Roman" w:hAnsi="Times New Roman" w:cs="Times New Roman"/>
        </w:rPr>
        <w:t xml:space="preserve"> simplify the explanation of the research process some data collection methods and subsequent analyses are omitted. For each of the methods described below, a GPS receiver is used to mark the location of data collection.</w:t>
      </w:r>
    </w:p>
    <w:p w14:paraId="2DFEEB5A" w14:textId="77777777" w:rsidR="00AE6A79" w:rsidRDefault="00000000">
      <w:pPr>
        <w:pStyle w:val="Heading3"/>
      </w:pPr>
      <w:bookmarkStart w:id="10" w:name="_v7neplicqv5" w:colFirst="0" w:colLast="0"/>
      <w:bookmarkEnd w:id="10"/>
      <w:r>
        <w:t>Data Collection Method 1. Water Quality Meter</w:t>
      </w:r>
    </w:p>
    <w:p w14:paraId="2797A008" w14:textId="77777777" w:rsidR="00AE6A79" w:rsidRDefault="00000000">
      <w:pPr>
        <w:spacing w:line="259" w:lineRule="auto"/>
        <w:rPr>
          <w:rFonts w:ascii="Times New Roman" w:eastAsia="Times New Roman" w:hAnsi="Times New Roman" w:cs="Times New Roman"/>
        </w:rPr>
      </w:pPr>
      <w:bookmarkStart w:id="11" w:name="_haksuc3q4h2q" w:colFirst="0" w:colLast="0"/>
      <w:bookmarkEnd w:id="11"/>
      <w:r>
        <w:rPr>
          <w:rFonts w:ascii="Times New Roman" w:eastAsia="Times New Roman" w:hAnsi="Times New Roman" w:cs="Times New Roman"/>
        </w:rPr>
        <w:t xml:space="preserve">A water quality meter houses several probes for real-time collection of data (Figure 8). Numerous variables are documented, including water temperature, pH, dissolved oxygen, and specific conductivity. </w:t>
      </w:r>
    </w:p>
    <w:p w14:paraId="7EE31F8E" w14:textId="77777777" w:rsidR="00AE6A79" w:rsidRDefault="00000000">
      <w:pPr>
        <w:numPr>
          <w:ilvl w:val="0"/>
          <w:numId w:val="6"/>
        </w:numPr>
        <w:spacing w:line="259" w:lineRule="auto"/>
        <w:rPr>
          <w:rFonts w:ascii="Times New Roman" w:eastAsia="Times New Roman" w:hAnsi="Times New Roman" w:cs="Times New Roman"/>
        </w:rPr>
      </w:pPr>
      <w:bookmarkStart w:id="12" w:name="_senkc43qk5yo" w:colFirst="0" w:colLast="0"/>
      <w:bookmarkEnd w:id="12"/>
      <w:r>
        <w:rPr>
          <w:rFonts w:ascii="Times New Roman" w:eastAsia="Times New Roman" w:hAnsi="Times New Roman" w:cs="Times New Roman"/>
        </w:rPr>
        <w:t xml:space="preserve">Water temperature is an important measure to understand the thermal exchange between the atmosphere and the Earth’s surface. </w:t>
      </w:r>
    </w:p>
    <w:p w14:paraId="6A3E83D1" w14:textId="77777777" w:rsidR="00AE6A79" w:rsidRDefault="00000000">
      <w:pPr>
        <w:numPr>
          <w:ilvl w:val="0"/>
          <w:numId w:val="6"/>
        </w:numPr>
        <w:spacing w:line="259" w:lineRule="auto"/>
        <w:rPr>
          <w:rFonts w:ascii="Times New Roman" w:eastAsia="Times New Roman" w:hAnsi="Times New Roman" w:cs="Times New Roman"/>
        </w:rPr>
      </w:pPr>
      <w:bookmarkStart w:id="13" w:name="_gzgbnhfk8x3u" w:colFirst="0" w:colLast="0"/>
      <w:bookmarkEnd w:id="13"/>
      <w:r>
        <w:rPr>
          <w:rFonts w:ascii="Times New Roman" w:eastAsia="Times New Roman" w:hAnsi="Times New Roman" w:cs="Times New Roman"/>
        </w:rPr>
        <w:t xml:space="preserve">pH is a measure of the relative amount of free hydrogen and hydroxyl ions in water. Water that has more free hydrogen ions is acidic, whereas water that has more free hydroxyl ions is basic. Since pH can be affected by chemicals in the water, pH is an important indicator of water that is changing chemically. </w:t>
      </w:r>
    </w:p>
    <w:p w14:paraId="7B53E53B" w14:textId="77777777" w:rsidR="00AE6A79" w:rsidRDefault="00000000">
      <w:pPr>
        <w:numPr>
          <w:ilvl w:val="0"/>
          <w:numId w:val="6"/>
        </w:numPr>
        <w:spacing w:line="259" w:lineRule="auto"/>
        <w:rPr>
          <w:rFonts w:ascii="Times New Roman" w:eastAsia="Times New Roman" w:hAnsi="Times New Roman" w:cs="Times New Roman"/>
        </w:rPr>
      </w:pPr>
      <w:bookmarkStart w:id="14" w:name="_qf9p1yl1z3tb" w:colFirst="0" w:colLast="0"/>
      <w:bookmarkEnd w:id="14"/>
      <w:r>
        <w:rPr>
          <w:rFonts w:ascii="Times New Roman" w:eastAsia="Times New Roman" w:hAnsi="Times New Roman" w:cs="Times New Roman"/>
        </w:rPr>
        <w:t xml:space="preserve">Dissolved oxygen is a measure of how much oxygen is dissolved in the </w:t>
      </w:r>
      <w:proofErr w:type="gramStart"/>
      <w:r>
        <w:rPr>
          <w:rFonts w:ascii="Times New Roman" w:eastAsia="Times New Roman" w:hAnsi="Times New Roman" w:cs="Times New Roman"/>
        </w:rPr>
        <w:t>water—</w:t>
      </w:r>
      <w:proofErr w:type="gramEnd"/>
      <w:r>
        <w:rPr>
          <w:rFonts w:ascii="Times New Roman" w:eastAsia="Times New Roman" w:hAnsi="Times New Roman" w:cs="Times New Roman"/>
        </w:rPr>
        <w:t xml:space="preserve">the amount of oxygen available to living aquatic organisms. Zooplankton in thermokarst lakes utilizes dissolved oxygen to survive. Low levels of dissolved oxygen may indicate conditions for the release of methane by microbes. </w:t>
      </w:r>
    </w:p>
    <w:p w14:paraId="5C8DEF62" w14:textId="77777777" w:rsidR="00AE6A79" w:rsidRDefault="00000000">
      <w:pPr>
        <w:numPr>
          <w:ilvl w:val="0"/>
          <w:numId w:val="6"/>
        </w:numPr>
        <w:spacing w:line="259" w:lineRule="auto"/>
        <w:rPr>
          <w:rFonts w:ascii="Times New Roman" w:eastAsia="Times New Roman" w:hAnsi="Times New Roman" w:cs="Times New Roman"/>
        </w:rPr>
      </w:pPr>
      <w:bookmarkStart w:id="15" w:name="_pra0ntt70vgd" w:colFirst="0" w:colLast="0"/>
      <w:bookmarkEnd w:id="15"/>
      <w:r>
        <w:rPr>
          <w:rFonts w:ascii="Times New Roman" w:eastAsia="Times New Roman" w:hAnsi="Times New Roman" w:cs="Times New Roman"/>
        </w:rPr>
        <w:t xml:space="preserve">Conductivity is a measure of the ability of water to pass an electrical current. Because dissolved salts and other inorganic chemicals conduct electrical current, conductivity increases as salinity increases. Lower salinity levels suggest freshwater input from glacial melting or precipitation. </w:t>
      </w:r>
    </w:p>
    <w:p w14:paraId="4C25729E" w14:textId="77777777" w:rsidR="00AE6A79" w:rsidRDefault="00000000">
      <w:pPr>
        <w:spacing w:line="259" w:lineRule="auto"/>
        <w:rPr>
          <w:rFonts w:ascii="Times New Roman" w:eastAsia="Times New Roman" w:hAnsi="Times New Roman" w:cs="Times New Roman"/>
        </w:rPr>
      </w:pPr>
      <w:r>
        <w:rPr>
          <w:noProof/>
        </w:rPr>
        <w:drawing>
          <wp:anchor distT="0" distB="0" distL="0" distR="0" simplePos="0" relativeHeight="251658240" behindDoc="1" locked="0" layoutInCell="1" hidden="0" allowOverlap="1" wp14:anchorId="2B79A0C4" wp14:editId="741950B9">
            <wp:simplePos x="0" y="0"/>
            <wp:positionH relativeFrom="column">
              <wp:posOffset>3419475</wp:posOffset>
            </wp:positionH>
            <wp:positionV relativeFrom="paragraph">
              <wp:posOffset>47625</wp:posOffset>
            </wp:positionV>
            <wp:extent cx="1714500" cy="2286000"/>
            <wp:effectExtent l="0" t="0" r="0" b="0"/>
            <wp:wrapNone/>
            <wp:docPr id="11" name="image2.jpg" descr="Jake holds the hand-held device with the cable leading to the water while Eric takes notes in his field journal."/>
            <wp:cNvGraphicFramePr/>
            <a:graphic xmlns:a="http://schemas.openxmlformats.org/drawingml/2006/main">
              <a:graphicData uri="http://schemas.openxmlformats.org/drawingml/2006/picture">
                <pic:pic xmlns:pic="http://schemas.openxmlformats.org/drawingml/2006/picture">
                  <pic:nvPicPr>
                    <pic:cNvPr id="0" name="image2.jpg" descr="Jake holds the hand-held device with the cable leading to the water while Eric takes notes in his field journal."/>
                    <pic:cNvPicPr preferRelativeResize="0"/>
                  </pic:nvPicPr>
                  <pic:blipFill>
                    <a:blip r:embed="rId15"/>
                    <a:srcRect/>
                    <a:stretch>
                      <a:fillRect/>
                    </a:stretch>
                  </pic:blipFill>
                  <pic:spPr>
                    <a:xfrm>
                      <a:off x="0" y="0"/>
                      <a:ext cx="1714500" cy="2286000"/>
                    </a:xfrm>
                    <a:prstGeom prst="rect">
                      <a:avLst/>
                    </a:prstGeom>
                    <a:ln/>
                  </pic:spPr>
                </pic:pic>
              </a:graphicData>
            </a:graphic>
          </wp:anchor>
        </w:drawing>
      </w:r>
      <w:r>
        <w:rPr>
          <w:noProof/>
        </w:rPr>
        <w:drawing>
          <wp:anchor distT="0" distB="0" distL="0" distR="0" simplePos="0" relativeHeight="251659264" behindDoc="1" locked="0" layoutInCell="1" hidden="0" allowOverlap="1" wp14:anchorId="0A3ABB07" wp14:editId="0A25ABBA">
            <wp:simplePos x="0" y="0"/>
            <wp:positionH relativeFrom="column">
              <wp:posOffset>676275</wp:posOffset>
            </wp:positionH>
            <wp:positionV relativeFrom="paragraph">
              <wp:posOffset>47625</wp:posOffset>
            </wp:positionV>
            <wp:extent cx="1725930" cy="2286000"/>
            <wp:effectExtent l="0" t="0" r="0" b="0"/>
            <wp:wrapNone/>
            <wp:docPr id="15" name="image5.jpg" descr="Jake is holding a small digital computer connected by a cord to a probe. . "/>
            <wp:cNvGraphicFramePr/>
            <a:graphic xmlns:a="http://schemas.openxmlformats.org/drawingml/2006/main">
              <a:graphicData uri="http://schemas.openxmlformats.org/drawingml/2006/picture">
                <pic:pic xmlns:pic="http://schemas.openxmlformats.org/drawingml/2006/picture">
                  <pic:nvPicPr>
                    <pic:cNvPr id="0" name="image5.jpg" descr="Jake is holding a small digital computer connected by a cord to a probe. . "/>
                    <pic:cNvPicPr preferRelativeResize="0"/>
                  </pic:nvPicPr>
                  <pic:blipFill>
                    <a:blip r:embed="rId16"/>
                    <a:srcRect/>
                    <a:stretch>
                      <a:fillRect/>
                    </a:stretch>
                  </pic:blipFill>
                  <pic:spPr>
                    <a:xfrm>
                      <a:off x="0" y="0"/>
                      <a:ext cx="1725930" cy="2286000"/>
                    </a:xfrm>
                    <a:prstGeom prst="rect">
                      <a:avLst/>
                    </a:prstGeom>
                    <a:ln/>
                  </pic:spPr>
                </pic:pic>
              </a:graphicData>
            </a:graphic>
          </wp:anchor>
        </w:drawing>
      </w:r>
    </w:p>
    <w:p w14:paraId="53AB0671" w14:textId="77777777" w:rsidR="00AE6A79" w:rsidRDefault="00AE6A79">
      <w:pPr>
        <w:spacing w:line="259" w:lineRule="auto"/>
        <w:rPr>
          <w:rFonts w:ascii="Times New Roman" w:eastAsia="Times New Roman" w:hAnsi="Times New Roman" w:cs="Times New Roman"/>
        </w:rPr>
      </w:pPr>
    </w:p>
    <w:p w14:paraId="6322FE3B" w14:textId="77777777" w:rsidR="00AE6A79" w:rsidRDefault="00AE6A79">
      <w:pPr>
        <w:spacing w:line="259" w:lineRule="auto"/>
        <w:rPr>
          <w:rFonts w:ascii="Times New Roman" w:eastAsia="Times New Roman" w:hAnsi="Times New Roman" w:cs="Times New Roman"/>
        </w:rPr>
      </w:pPr>
    </w:p>
    <w:p w14:paraId="50800DD3" w14:textId="77777777" w:rsidR="00AE6A79" w:rsidRDefault="00AE6A79">
      <w:pPr>
        <w:spacing w:line="259" w:lineRule="auto"/>
        <w:jc w:val="center"/>
        <w:rPr>
          <w:rFonts w:ascii="Times New Roman" w:eastAsia="Times New Roman" w:hAnsi="Times New Roman" w:cs="Times New Roman"/>
          <w:sz w:val="20"/>
          <w:szCs w:val="20"/>
        </w:rPr>
      </w:pPr>
    </w:p>
    <w:p w14:paraId="5B9F432C" w14:textId="77777777" w:rsidR="00AE6A79" w:rsidRDefault="00AE6A79">
      <w:pPr>
        <w:spacing w:line="259" w:lineRule="auto"/>
        <w:jc w:val="center"/>
        <w:rPr>
          <w:rFonts w:ascii="Times New Roman" w:eastAsia="Times New Roman" w:hAnsi="Times New Roman" w:cs="Times New Roman"/>
          <w:sz w:val="20"/>
          <w:szCs w:val="20"/>
        </w:rPr>
      </w:pPr>
    </w:p>
    <w:p w14:paraId="07E0E1EE" w14:textId="77777777" w:rsidR="00AE6A79" w:rsidRDefault="00AE6A79">
      <w:pPr>
        <w:spacing w:line="259" w:lineRule="auto"/>
        <w:jc w:val="center"/>
        <w:rPr>
          <w:rFonts w:ascii="Times New Roman" w:eastAsia="Times New Roman" w:hAnsi="Times New Roman" w:cs="Times New Roman"/>
          <w:sz w:val="20"/>
          <w:szCs w:val="20"/>
        </w:rPr>
      </w:pPr>
    </w:p>
    <w:p w14:paraId="59480D00" w14:textId="77777777" w:rsidR="00AE6A79" w:rsidRDefault="00AE6A79">
      <w:pPr>
        <w:spacing w:line="259" w:lineRule="auto"/>
        <w:jc w:val="center"/>
        <w:rPr>
          <w:rFonts w:ascii="Times New Roman" w:eastAsia="Times New Roman" w:hAnsi="Times New Roman" w:cs="Times New Roman"/>
          <w:sz w:val="20"/>
          <w:szCs w:val="20"/>
        </w:rPr>
      </w:pPr>
    </w:p>
    <w:p w14:paraId="3C2792EA" w14:textId="77777777" w:rsidR="00AE6A79" w:rsidRDefault="00AE6A79">
      <w:pPr>
        <w:spacing w:line="259" w:lineRule="auto"/>
        <w:jc w:val="center"/>
        <w:rPr>
          <w:rFonts w:ascii="Times New Roman" w:eastAsia="Times New Roman" w:hAnsi="Times New Roman" w:cs="Times New Roman"/>
          <w:sz w:val="20"/>
          <w:szCs w:val="20"/>
        </w:rPr>
      </w:pPr>
    </w:p>
    <w:p w14:paraId="553BF3A6" w14:textId="77777777" w:rsidR="00AE6A79" w:rsidRDefault="00AE6A79">
      <w:pPr>
        <w:spacing w:line="259" w:lineRule="auto"/>
        <w:jc w:val="center"/>
        <w:rPr>
          <w:rFonts w:ascii="Times New Roman" w:eastAsia="Times New Roman" w:hAnsi="Times New Roman" w:cs="Times New Roman"/>
          <w:sz w:val="20"/>
          <w:szCs w:val="20"/>
        </w:rPr>
      </w:pPr>
    </w:p>
    <w:p w14:paraId="77FEFC92" w14:textId="77777777" w:rsidR="00AE6A79" w:rsidRDefault="00AE6A79">
      <w:pPr>
        <w:spacing w:line="259" w:lineRule="auto"/>
        <w:jc w:val="center"/>
        <w:rPr>
          <w:rFonts w:ascii="Times New Roman" w:eastAsia="Times New Roman" w:hAnsi="Times New Roman" w:cs="Times New Roman"/>
          <w:sz w:val="20"/>
          <w:szCs w:val="20"/>
        </w:rPr>
      </w:pPr>
    </w:p>
    <w:p w14:paraId="0C2C6201" w14:textId="77777777" w:rsidR="00AE6A79" w:rsidRDefault="00AE6A79">
      <w:pPr>
        <w:spacing w:line="259" w:lineRule="auto"/>
        <w:jc w:val="center"/>
        <w:rPr>
          <w:rFonts w:ascii="Times New Roman" w:eastAsia="Times New Roman" w:hAnsi="Times New Roman" w:cs="Times New Roman"/>
          <w:sz w:val="20"/>
          <w:szCs w:val="20"/>
        </w:rPr>
      </w:pPr>
    </w:p>
    <w:p w14:paraId="1DB888AC" w14:textId="77777777" w:rsidR="00AE6A79" w:rsidRDefault="00AE6A79">
      <w:pPr>
        <w:spacing w:line="259" w:lineRule="auto"/>
        <w:jc w:val="center"/>
        <w:rPr>
          <w:rFonts w:ascii="Times New Roman" w:eastAsia="Times New Roman" w:hAnsi="Times New Roman" w:cs="Times New Roman"/>
          <w:sz w:val="20"/>
          <w:szCs w:val="20"/>
        </w:rPr>
      </w:pPr>
    </w:p>
    <w:p w14:paraId="4B5FECD3" w14:textId="77777777" w:rsidR="00AE6A79" w:rsidRDefault="00AE6A79">
      <w:pPr>
        <w:spacing w:line="259" w:lineRule="auto"/>
        <w:rPr>
          <w:rFonts w:ascii="Times New Roman" w:eastAsia="Times New Roman" w:hAnsi="Times New Roman" w:cs="Times New Roman"/>
          <w:sz w:val="20"/>
          <w:szCs w:val="20"/>
        </w:rPr>
      </w:pPr>
    </w:p>
    <w:p w14:paraId="3A0D394A" w14:textId="77777777" w:rsidR="00AE6A79" w:rsidRDefault="00AE6A79">
      <w:pPr>
        <w:spacing w:line="259" w:lineRule="auto"/>
        <w:rPr>
          <w:rFonts w:ascii="Times New Roman" w:eastAsia="Times New Roman" w:hAnsi="Times New Roman" w:cs="Times New Roman"/>
          <w:sz w:val="20"/>
          <w:szCs w:val="20"/>
        </w:rPr>
      </w:pPr>
    </w:p>
    <w:p w14:paraId="285B8F2C" w14:textId="77777777" w:rsidR="00AE6A79" w:rsidRDefault="00AE6A79">
      <w:pPr>
        <w:spacing w:line="259" w:lineRule="auto"/>
        <w:jc w:val="center"/>
        <w:rPr>
          <w:rFonts w:ascii="Times New Roman" w:eastAsia="Times New Roman" w:hAnsi="Times New Roman" w:cs="Times New Roman"/>
          <w:sz w:val="20"/>
          <w:szCs w:val="20"/>
        </w:rPr>
      </w:pPr>
    </w:p>
    <w:p w14:paraId="5B9042CE" w14:textId="77777777" w:rsidR="00AE6A79" w:rsidRDefault="00000000">
      <w:pPr>
        <w:spacing w:line="259"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8. Left photo: Jake holds the water quality meter on the left and the probe with sensors on the right. Right photo: Jake is reporting the data shown on the meter as Eric adds the information to his field notes. </w:t>
      </w:r>
    </w:p>
    <w:p w14:paraId="485FBF0A" w14:textId="77777777" w:rsidR="00AE6A79" w:rsidRDefault="00000000">
      <w:pPr>
        <w:spacing w:line="259" w:lineRule="auto"/>
        <w:jc w:val="center"/>
        <w:rPr>
          <w:rFonts w:ascii="Times New Roman" w:eastAsia="Times New Roman" w:hAnsi="Times New Roman" w:cs="Times New Roman"/>
        </w:rPr>
      </w:pPr>
      <w:r>
        <w:rPr>
          <w:rFonts w:ascii="Times New Roman" w:eastAsia="Times New Roman" w:hAnsi="Times New Roman" w:cs="Times New Roman"/>
          <w:sz w:val="20"/>
          <w:szCs w:val="20"/>
        </w:rPr>
        <w:t>(CC BY-NC-SA 4.0: W. Ray)</w:t>
      </w:r>
    </w:p>
    <w:p w14:paraId="1C30B32F" w14:textId="77777777" w:rsidR="00AE6A79" w:rsidRDefault="00000000">
      <w:pPr>
        <w:pStyle w:val="Heading3"/>
      </w:pPr>
      <w:bookmarkStart w:id="16" w:name="_gk8bh86188w" w:colFirst="0" w:colLast="0"/>
      <w:bookmarkEnd w:id="16"/>
      <w:r>
        <w:lastRenderedPageBreak/>
        <w:t>Data Collection Method 2. Groundwater Well</w:t>
      </w:r>
    </w:p>
    <w:p w14:paraId="1356CFAB" w14:textId="77777777" w:rsidR="00AE6A79" w:rsidRDefault="00000000">
      <w:pPr>
        <w:spacing w:line="259" w:lineRule="auto"/>
        <w:rPr>
          <w:rFonts w:ascii="Times New Roman" w:eastAsia="Times New Roman" w:hAnsi="Times New Roman" w:cs="Times New Roman"/>
        </w:rPr>
      </w:pPr>
      <w:proofErr w:type="gramStart"/>
      <w:r>
        <w:rPr>
          <w:rFonts w:ascii="Times New Roman" w:eastAsia="Times New Roman" w:hAnsi="Times New Roman" w:cs="Times New Roman"/>
        </w:rPr>
        <w:t>In order to</w:t>
      </w:r>
      <w:proofErr w:type="gramEnd"/>
      <w:r>
        <w:rPr>
          <w:rFonts w:ascii="Times New Roman" w:eastAsia="Times New Roman" w:hAnsi="Times New Roman" w:cs="Times New Roman"/>
        </w:rPr>
        <w:t xml:space="preserve"> understand the depth to permafrost and fluctuating groundwater levels, wells were dug and fitted with PVC pipes drilled with holes so water can move into the pipe as groundwater levels change (Figure 9). Piezometer instruments placed in the wells take pressure </w:t>
      </w:r>
      <w:proofErr w:type="gramStart"/>
      <w:r>
        <w:rPr>
          <w:rFonts w:ascii="Times New Roman" w:eastAsia="Times New Roman" w:hAnsi="Times New Roman" w:cs="Times New Roman"/>
        </w:rPr>
        <w:t>measurements</w:t>
      </w:r>
      <w:proofErr w:type="gramEnd"/>
      <w:r>
        <w:rPr>
          <w:rFonts w:ascii="Times New Roman" w:eastAsia="Times New Roman" w:hAnsi="Times New Roman" w:cs="Times New Roman"/>
        </w:rPr>
        <w:t xml:space="preserve"> to track water changes. Typically, this data is recorded at </w:t>
      </w:r>
      <w:proofErr w:type="gramStart"/>
      <w:r>
        <w:rPr>
          <w:rFonts w:ascii="Times New Roman" w:eastAsia="Times New Roman" w:hAnsi="Times New Roman" w:cs="Times New Roman"/>
        </w:rPr>
        <w:t>15 minute</w:t>
      </w:r>
      <w:proofErr w:type="gramEnd"/>
      <w:r>
        <w:rPr>
          <w:rFonts w:ascii="Times New Roman" w:eastAsia="Times New Roman" w:hAnsi="Times New Roman" w:cs="Times New Roman"/>
        </w:rPr>
        <w:t xml:space="preserve"> intervals. After the piezometer is deployed, the researchers return later to upload the data to a laptop. </w:t>
      </w:r>
    </w:p>
    <w:p w14:paraId="04699271" w14:textId="77777777" w:rsidR="00AE6A79" w:rsidRDefault="00000000">
      <w:pPr>
        <w:spacing w:line="259" w:lineRule="auto"/>
        <w:rPr>
          <w:rFonts w:ascii="Times New Roman" w:eastAsia="Times New Roman" w:hAnsi="Times New Roman" w:cs="Times New Roman"/>
        </w:rPr>
      </w:pPr>
      <w:r>
        <w:rPr>
          <w:noProof/>
        </w:rPr>
        <w:drawing>
          <wp:anchor distT="0" distB="0" distL="0" distR="0" simplePos="0" relativeHeight="251660288" behindDoc="1" locked="0" layoutInCell="1" hidden="0" allowOverlap="1" wp14:anchorId="6239AA2D" wp14:editId="5942759C">
            <wp:simplePos x="0" y="0"/>
            <wp:positionH relativeFrom="column">
              <wp:posOffset>3291840</wp:posOffset>
            </wp:positionH>
            <wp:positionV relativeFrom="paragraph">
              <wp:posOffset>102235</wp:posOffset>
            </wp:positionV>
            <wp:extent cx="1725930" cy="2286000"/>
            <wp:effectExtent l="0" t="0" r="0" b="0"/>
            <wp:wrapNone/>
            <wp:docPr id="10" name="image10.jpg" descr="Logan is pushing a PVC pipe into the ground."/>
            <wp:cNvGraphicFramePr/>
            <a:graphic xmlns:a="http://schemas.openxmlformats.org/drawingml/2006/main">
              <a:graphicData uri="http://schemas.openxmlformats.org/drawingml/2006/picture">
                <pic:pic xmlns:pic="http://schemas.openxmlformats.org/drawingml/2006/picture">
                  <pic:nvPicPr>
                    <pic:cNvPr id="0" name="image10.jpg" descr="Logan is pushing a PVC pipe into the ground."/>
                    <pic:cNvPicPr preferRelativeResize="0"/>
                  </pic:nvPicPr>
                  <pic:blipFill>
                    <a:blip r:embed="rId17"/>
                    <a:srcRect/>
                    <a:stretch>
                      <a:fillRect/>
                    </a:stretch>
                  </pic:blipFill>
                  <pic:spPr>
                    <a:xfrm>
                      <a:off x="0" y="0"/>
                      <a:ext cx="1725930" cy="2286000"/>
                    </a:xfrm>
                    <a:prstGeom prst="rect">
                      <a:avLst/>
                    </a:prstGeom>
                    <a:ln/>
                  </pic:spPr>
                </pic:pic>
              </a:graphicData>
            </a:graphic>
          </wp:anchor>
        </w:drawing>
      </w:r>
      <w:r>
        <w:rPr>
          <w:noProof/>
        </w:rPr>
        <w:drawing>
          <wp:anchor distT="0" distB="0" distL="0" distR="0" simplePos="0" relativeHeight="251661312" behindDoc="1" locked="0" layoutInCell="1" hidden="0" allowOverlap="1" wp14:anchorId="65A6C5C6" wp14:editId="49FE308B">
            <wp:simplePos x="0" y="0"/>
            <wp:positionH relativeFrom="column">
              <wp:posOffset>965277</wp:posOffset>
            </wp:positionH>
            <wp:positionV relativeFrom="paragraph">
              <wp:posOffset>105766</wp:posOffset>
            </wp:positionV>
            <wp:extent cx="1771650" cy="2286000"/>
            <wp:effectExtent l="0" t="0" r="0" b="0"/>
            <wp:wrapNone/>
            <wp:docPr id="2" name="image13.png" descr="A large drill is being held by Eric and Logan."/>
            <wp:cNvGraphicFramePr/>
            <a:graphic xmlns:a="http://schemas.openxmlformats.org/drawingml/2006/main">
              <a:graphicData uri="http://schemas.openxmlformats.org/drawingml/2006/picture">
                <pic:pic xmlns:pic="http://schemas.openxmlformats.org/drawingml/2006/picture">
                  <pic:nvPicPr>
                    <pic:cNvPr id="0" name="image13.png" descr="A large drill is being held by Eric and Logan."/>
                    <pic:cNvPicPr preferRelativeResize="0"/>
                  </pic:nvPicPr>
                  <pic:blipFill>
                    <a:blip r:embed="rId18"/>
                    <a:srcRect t="12349" b="12881"/>
                    <a:stretch>
                      <a:fillRect/>
                    </a:stretch>
                  </pic:blipFill>
                  <pic:spPr>
                    <a:xfrm>
                      <a:off x="0" y="0"/>
                      <a:ext cx="1771650" cy="2286000"/>
                    </a:xfrm>
                    <a:prstGeom prst="rect">
                      <a:avLst/>
                    </a:prstGeom>
                    <a:ln/>
                  </pic:spPr>
                </pic:pic>
              </a:graphicData>
            </a:graphic>
          </wp:anchor>
        </w:drawing>
      </w:r>
    </w:p>
    <w:p w14:paraId="612398D2" w14:textId="77777777" w:rsidR="00AE6A79" w:rsidRDefault="00AE6A79">
      <w:pPr>
        <w:spacing w:line="259" w:lineRule="auto"/>
        <w:rPr>
          <w:rFonts w:ascii="Times New Roman" w:eastAsia="Times New Roman" w:hAnsi="Times New Roman" w:cs="Times New Roman"/>
        </w:rPr>
      </w:pPr>
    </w:p>
    <w:p w14:paraId="2DAA8ABB" w14:textId="77777777" w:rsidR="00AE6A79" w:rsidRDefault="00AE6A79">
      <w:pPr>
        <w:spacing w:line="259" w:lineRule="auto"/>
        <w:rPr>
          <w:rFonts w:ascii="Times New Roman" w:eastAsia="Times New Roman" w:hAnsi="Times New Roman" w:cs="Times New Roman"/>
        </w:rPr>
      </w:pPr>
    </w:p>
    <w:p w14:paraId="0298E4A1" w14:textId="77777777" w:rsidR="00AE6A79" w:rsidRDefault="00AE6A79">
      <w:pPr>
        <w:spacing w:line="259" w:lineRule="auto"/>
        <w:rPr>
          <w:rFonts w:ascii="Times New Roman" w:eastAsia="Times New Roman" w:hAnsi="Times New Roman" w:cs="Times New Roman"/>
        </w:rPr>
      </w:pPr>
    </w:p>
    <w:p w14:paraId="3E87ACE9" w14:textId="77777777" w:rsidR="00AE6A79" w:rsidRDefault="00AE6A79">
      <w:pPr>
        <w:spacing w:line="259" w:lineRule="auto"/>
        <w:rPr>
          <w:rFonts w:ascii="Times New Roman" w:eastAsia="Times New Roman" w:hAnsi="Times New Roman" w:cs="Times New Roman"/>
        </w:rPr>
      </w:pPr>
    </w:p>
    <w:p w14:paraId="760137DE" w14:textId="77777777" w:rsidR="00AE6A79" w:rsidRDefault="00AE6A79">
      <w:pPr>
        <w:spacing w:line="259" w:lineRule="auto"/>
        <w:rPr>
          <w:rFonts w:ascii="Times New Roman" w:eastAsia="Times New Roman" w:hAnsi="Times New Roman" w:cs="Times New Roman"/>
        </w:rPr>
      </w:pPr>
    </w:p>
    <w:p w14:paraId="27C92C99" w14:textId="77777777" w:rsidR="00AE6A79" w:rsidRDefault="00AE6A79">
      <w:pPr>
        <w:spacing w:line="259" w:lineRule="auto"/>
        <w:rPr>
          <w:rFonts w:ascii="Times New Roman" w:eastAsia="Times New Roman" w:hAnsi="Times New Roman" w:cs="Times New Roman"/>
        </w:rPr>
      </w:pPr>
    </w:p>
    <w:p w14:paraId="6BC0A140" w14:textId="77777777" w:rsidR="00AE6A79" w:rsidRDefault="00AE6A79">
      <w:pPr>
        <w:spacing w:line="259" w:lineRule="auto"/>
        <w:rPr>
          <w:rFonts w:ascii="Times New Roman" w:eastAsia="Times New Roman" w:hAnsi="Times New Roman" w:cs="Times New Roman"/>
        </w:rPr>
      </w:pPr>
    </w:p>
    <w:p w14:paraId="57F712E1" w14:textId="77777777" w:rsidR="00AE6A79" w:rsidRDefault="00AE6A79">
      <w:pPr>
        <w:spacing w:line="259" w:lineRule="auto"/>
        <w:rPr>
          <w:rFonts w:ascii="Times New Roman" w:eastAsia="Times New Roman" w:hAnsi="Times New Roman" w:cs="Times New Roman"/>
        </w:rPr>
      </w:pPr>
    </w:p>
    <w:p w14:paraId="3C9C1AAE" w14:textId="77777777" w:rsidR="00AE6A79" w:rsidRDefault="00AE6A79">
      <w:pPr>
        <w:spacing w:line="259" w:lineRule="auto"/>
        <w:rPr>
          <w:rFonts w:ascii="Times New Roman" w:eastAsia="Times New Roman" w:hAnsi="Times New Roman" w:cs="Times New Roman"/>
        </w:rPr>
      </w:pPr>
    </w:p>
    <w:p w14:paraId="4BB84FFD" w14:textId="77777777" w:rsidR="00AE6A79" w:rsidRDefault="00AE6A79">
      <w:pPr>
        <w:spacing w:line="259" w:lineRule="auto"/>
        <w:jc w:val="center"/>
        <w:rPr>
          <w:rFonts w:ascii="Times New Roman" w:eastAsia="Times New Roman" w:hAnsi="Times New Roman" w:cs="Times New Roman"/>
          <w:sz w:val="20"/>
          <w:szCs w:val="20"/>
        </w:rPr>
      </w:pPr>
    </w:p>
    <w:p w14:paraId="78E18163" w14:textId="77777777" w:rsidR="00AE6A79" w:rsidRDefault="00AE6A79">
      <w:pPr>
        <w:spacing w:line="259" w:lineRule="auto"/>
        <w:jc w:val="center"/>
        <w:rPr>
          <w:rFonts w:ascii="Times New Roman" w:eastAsia="Times New Roman" w:hAnsi="Times New Roman" w:cs="Times New Roman"/>
          <w:sz w:val="20"/>
          <w:szCs w:val="20"/>
        </w:rPr>
      </w:pPr>
    </w:p>
    <w:p w14:paraId="7E2DA30E" w14:textId="77777777" w:rsidR="00AE6A79" w:rsidRDefault="00AE6A79">
      <w:pPr>
        <w:spacing w:line="259" w:lineRule="auto"/>
        <w:rPr>
          <w:rFonts w:ascii="Times New Roman" w:eastAsia="Times New Roman" w:hAnsi="Times New Roman" w:cs="Times New Roman"/>
          <w:sz w:val="20"/>
          <w:szCs w:val="20"/>
        </w:rPr>
      </w:pPr>
    </w:p>
    <w:p w14:paraId="37D54619" w14:textId="77777777" w:rsidR="00AE6A79" w:rsidRDefault="00AE6A79">
      <w:pPr>
        <w:spacing w:line="259" w:lineRule="auto"/>
        <w:rPr>
          <w:rFonts w:ascii="Times New Roman" w:eastAsia="Times New Roman" w:hAnsi="Times New Roman" w:cs="Times New Roman"/>
          <w:sz w:val="20"/>
          <w:szCs w:val="20"/>
        </w:rPr>
      </w:pPr>
    </w:p>
    <w:p w14:paraId="0BEF0A39" w14:textId="77777777" w:rsidR="00AE6A79" w:rsidRDefault="00000000">
      <w:pPr>
        <w:spacing w:line="259"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9. Left photo: Eric and Logan drill into </w:t>
      </w:r>
      <w:proofErr w:type="gramStart"/>
      <w:r>
        <w:rPr>
          <w:rFonts w:ascii="Times New Roman" w:eastAsia="Times New Roman" w:hAnsi="Times New Roman" w:cs="Times New Roman"/>
          <w:sz w:val="20"/>
          <w:szCs w:val="20"/>
        </w:rPr>
        <w:t>the</w:t>
      </w:r>
      <w:proofErr w:type="gramEnd"/>
      <w:r>
        <w:rPr>
          <w:rFonts w:ascii="Times New Roman" w:eastAsia="Times New Roman" w:hAnsi="Times New Roman" w:cs="Times New Roman"/>
          <w:sz w:val="20"/>
          <w:szCs w:val="20"/>
        </w:rPr>
        <w:t xml:space="preserve"> active layer to install the groundwater well. </w:t>
      </w:r>
    </w:p>
    <w:p w14:paraId="6C67D7B7" w14:textId="77777777" w:rsidR="00AE6A79" w:rsidRDefault="00000000">
      <w:pPr>
        <w:spacing w:line="259"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Right photo: Installing the groundwater well. (CC BY-NC-SA 4.0: W. Ray)</w:t>
      </w:r>
    </w:p>
    <w:p w14:paraId="66CB6B5C" w14:textId="77777777" w:rsidR="00AE6A79" w:rsidRDefault="00000000">
      <w:pPr>
        <w:pStyle w:val="Heading3"/>
      </w:pPr>
      <w:bookmarkStart w:id="17" w:name="_hasbyb1wp0bv" w:colFirst="0" w:colLast="0"/>
      <w:bookmarkEnd w:id="17"/>
      <w:r>
        <w:t>Data Collection Method 3. Water Sampling</w:t>
      </w:r>
    </w:p>
    <w:p w14:paraId="24E28735"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Water samples are collected in the field so that stable water isotope ratios will be analyzed in a lab (Figure 10). Oxygen is one of the most significant keys to deciphering past climates. Oxygen comes in heavy and light varieties, or isotopes, which are useful for paleoclimate research. Like all elements, oxygen is made up of a nucleus of protons and neutrons, surrounded by a cloud of electrons. All oxygen atoms have 8 protons, but the nucleus might contain 8, 9, or 10 neutrons. “Light” oxygen-16, with 8 protons and 8 neutrons, is the most common isotope found in nature, followed by much lesser amounts of “heavy” oxygen-18, with 8 protons and 10 neutrons. Light oxygen is symbolized by </w:t>
      </w:r>
      <w:proofErr w:type="gramStart"/>
      <w:r>
        <w:rPr>
          <w:rFonts w:ascii="Times New Roman" w:eastAsia="Times New Roman" w:hAnsi="Times New Roman" w:cs="Times New Roman"/>
          <w:vertAlign w:val="superscript"/>
        </w:rPr>
        <w:t>16</w:t>
      </w:r>
      <w:r>
        <w:rPr>
          <w:rFonts w:ascii="Times New Roman" w:eastAsia="Times New Roman" w:hAnsi="Times New Roman" w:cs="Times New Roman"/>
        </w:rPr>
        <w:t>O</w:t>
      </w:r>
      <w:proofErr w:type="gramEnd"/>
      <w:r>
        <w:rPr>
          <w:rFonts w:ascii="Times New Roman" w:eastAsia="Times New Roman" w:hAnsi="Times New Roman" w:cs="Times New Roman"/>
        </w:rPr>
        <w:t xml:space="preserve"> and the heavy isotope of oxygen is symbolized by </w:t>
      </w:r>
      <w:r>
        <w:rPr>
          <w:rFonts w:ascii="Times New Roman" w:eastAsia="Times New Roman" w:hAnsi="Times New Roman" w:cs="Times New Roman"/>
          <w:vertAlign w:val="superscript"/>
        </w:rPr>
        <w:t>18</w:t>
      </w:r>
      <w:r>
        <w:rPr>
          <w:rFonts w:ascii="Times New Roman" w:eastAsia="Times New Roman" w:hAnsi="Times New Roman" w:cs="Times New Roman"/>
        </w:rPr>
        <w:t xml:space="preserve">O. Figure 11 depicts how different stages of the water cycle result in changing </w:t>
      </w:r>
      <w:r>
        <w:rPr>
          <w:rFonts w:ascii="Times New Roman" w:eastAsia="Times New Roman" w:hAnsi="Times New Roman" w:cs="Times New Roman"/>
          <w:vertAlign w:val="superscript"/>
        </w:rPr>
        <w:t>18</w:t>
      </w:r>
      <w:r>
        <w:rPr>
          <w:rFonts w:ascii="Times New Roman" w:eastAsia="Times New Roman" w:hAnsi="Times New Roman" w:cs="Times New Roman"/>
        </w:rPr>
        <w:t xml:space="preserve">O isotopes in the Antarctic region—the same occurs in the Arctic region. </w:t>
      </w:r>
    </w:p>
    <w:p w14:paraId="2169CD7A" w14:textId="77777777" w:rsidR="00AE6A79" w:rsidRDefault="00000000">
      <w:pPr>
        <w:spacing w:line="259"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379928C0" wp14:editId="09BD28F1">
            <wp:extent cx="1714500" cy="2286000"/>
            <wp:effectExtent l="0" t="0" r="0" b="0"/>
            <wp:docPr id="12" name="image6.jpg" descr="Waverly has a small plastic bottle that will get stream water."/>
            <wp:cNvGraphicFramePr/>
            <a:graphic xmlns:a="http://schemas.openxmlformats.org/drawingml/2006/main">
              <a:graphicData uri="http://schemas.openxmlformats.org/drawingml/2006/picture">
                <pic:pic xmlns:pic="http://schemas.openxmlformats.org/drawingml/2006/picture">
                  <pic:nvPicPr>
                    <pic:cNvPr id="0" name="image6.jpg" descr="Waverly has a small plastic bottle that will get stream water."/>
                    <pic:cNvPicPr preferRelativeResize="0"/>
                  </pic:nvPicPr>
                  <pic:blipFill>
                    <a:blip r:embed="rId19"/>
                    <a:srcRect/>
                    <a:stretch>
                      <a:fillRect/>
                    </a:stretch>
                  </pic:blipFill>
                  <pic:spPr>
                    <a:xfrm>
                      <a:off x="0" y="0"/>
                      <a:ext cx="1714500" cy="2286000"/>
                    </a:xfrm>
                    <a:prstGeom prst="rect">
                      <a:avLst/>
                    </a:prstGeom>
                    <a:ln/>
                  </pic:spPr>
                </pic:pic>
              </a:graphicData>
            </a:graphic>
          </wp:inline>
        </w:drawing>
      </w:r>
    </w:p>
    <w:p w14:paraId="72FC9743" w14:textId="77777777" w:rsidR="00AE6A79" w:rsidRDefault="00000000">
      <w:pPr>
        <w:spacing w:before="120" w:line="259"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Figure 10. Waverly collects a water sample in a plastic bottle. (CC BY-NC-SA 4.0: W. Ray)</w:t>
      </w:r>
    </w:p>
    <w:p w14:paraId="5F43CC4A" w14:textId="77777777" w:rsidR="00AE6A79" w:rsidRDefault="00AE6A79">
      <w:pPr>
        <w:spacing w:line="259" w:lineRule="auto"/>
        <w:rPr>
          <w:rFonts w:ascii="Times New Roman" w:eastAsia="Times New Roman" w:hAnsi="Times New Roman" w:cs="Times New Roman"/>
        </w:rPr>
      </w:pPr>
    </w:p>
    <w:p w14:paraId="470122E7" w14:textId="77777777" w:rsidR="00AE6A79" w:rsidRDefault="00AE6A79">
      <w:pPr>
        <w:spacing w:line="259" w:lineRule="auto"/>
        <w:rPr>
          <w:rFonts w:ascii="Times New Roman" w:eastAsia="Times New Roman" w:hAnsi="Times New Roman" w:cs="Times New Roman"/>
        </w:rPr>
      </w:pPr>
    </w:p>
    <w:p w14:paraId="11A4C09A" w14:textId="77777777" w:rsidR="00AE6A79" w:rsidRDefault="00000000">
      <w:pPr>
        <w:spacing w:line="259"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8D85B33" wp14:editId="5F2F8F76">
            <wp:extent cx="4000500" cy="2168071"/>
            <wp:effectExtent l="0" t="0" r="0" b="0"/>
            <wp:docPr id="16" name="image16.png" descr="See the caption below for image description"/>
            <wp:cNvGraphicFramePr/>
            <a:graphic xmlns:a="http://schemas.openxmlformats.org/drawingml/2006/main">
              <a:graphicData uri="http://schemas.openxmlformats.org/drawingml/2006/picture">
                <pic:pic xmlns:pic="http://schemas.openxmlformats.org/drawingml/2006/picture">
                  <pic:nvPicPr>
                    <pic:cNvPr id="0" name="image16.png" descr="See the caption below for image description"/>
                    <pic:cNvPicPr preferRelativeResize="0"/>
                  </pic:nvPicPr>
                  <pic:blipFill>
                    <a:blip r:embed="rId20"/>
                    <a:srcRect/>
                    <a:stretch>
                      <a:fillRect/>
                    </a:stretch>
                  </pic:blipFill>
                  <pic:spPr>
                    <a:xfrm>
                      <a:off x="0" y="0"/>
                      <a:ext cx="4000500" cy="2168071"/>
                    </a:xfrm>
                    <a:prstGeom prst="rect">
                      <a:avLst/>
                    </a:prstGeom>
                    <a:ln/>
                  </pic:spPr>
                </pic:pic>
              </a:graphicData>
            </a:graphic>
          </wp:inline>
        </w:drawing>
      </w:r>
    </w:p>
    <w:p w14:paraId="787D8EC3" w14:textId="77777777" w:rsidR="00AE6A79" w:rsidRDefault="00000000">
      <w:pPr>
        <w:spacing w:before="120" w:line="259" w:lineRule="auto"/>
        <w:jc w:val="center"/>
        <w:rPr>
          <w:rFonts w:ascii="Times New Roman" w:eastAsia="Times New Roman" w:hAnsi="Times New Roman" w:cs="Times New Roman"/>
        </w:rPr>
      </w:pPr>
      <w:r>
        <w:rPr>
          <w:rFonts w:ascii="Times New Roman" w:eastAsia="Times New Roman" w:hAnsi="Times New Roman" w:cs="Times New Roman"/>
          <w:sz w:val="20"/>
          <w:szCs w:val="20"/>
        </w:rPr>
        <w:t xml:space="preserve">Figure 11. Depiction of water, slightly depleted in </w:t>
      </w:r>
      <w:r>
        <w:rPr>
          <w:rFonts w:ascii="Times New Roman" w:eastAsia="Times New Roman" w:hAnsi="Times New Roman" w:cs="Times New Roman"/>
          <w:sz w:val="20"/>
          <w:szCs w:val="20"/>
          <w:vertAlign w:val="superscript"/>
        </w:rPr>
        <w:t>18</w:t>
      </w:r>
      <w:r>
        <w:rPr>
          <w:rFonts w:ascii="Times New Roman" w:eastAsia="Times New Roman" w:hAnsi="Times New Roman" w:cs="Times New Roman"/>
          <w:sz w:val="20"/>
          <w:szCs w:val="20"/>
        </w:rPr>
        <w:t xml:space="preserve">O evaporates from warm sub-tropical waters, then heavy, </w:t>
      </w:r>
      <w:r>
        <w:rPr>
          <w:rFonts w:ascii="Times New Roman" w:eastAsia="Times New Roman" w:hAnsi="Times New Roman" w:cs="Times New Roman"/>
          <w:sz w:val="20"/>
          <w:szCs w:val="20"/>
          <w:vertAlign w:val="superscript"/>
        </w:rPr>
        <w:t>18</w:t>
      </w:r>
      <w:r>
        <w:rPr>
          <w:rFonts w:ascii="Times New Roman" w:eastAsia="Times New Roman" w:hAnsi="Times New Roman" w:cs="Times New Roman"/>
          <w:sz w:val="20"/>
          <w:szCs w:val="20"/>
        </w:rPr>
        <w:t xml:space="preserve">O-rich water condenses over mid-latitude, then near the poles atmospheric water vapor is increasingly depleted in </w:t>
      </w:r>
      <w:r>
        <w:rPr>
          <w:rFonts w:ascii="Times New Roman" w:eastAsia="Times New Roman" w:hAnsi="Times New Roman" w:cs="Times New Roman"/>
          <w:sz w:val="20"/>
          <w:szCs w:val="20"/>
          <w:vertAlign w:val="superscript"/>
        </w:rPr>
        <w:t>18</w:t>
      </w:r>
      <w:r>
        <w:rPr>
          <w:rFonts w:ascii="Times New Roman" w:eastAsia="Times New Roman" w:hAnsi="Times New Roman" w:cs="Times New Roman"/>
          <w:sz w:val="20"/>
          <w:szCs w:val="20"/>
        </w:rPr>
        <w:t xml:space="preserve">O, then snow in the interior of Antarctica has 5 percent less </w:t>
      </w:r>
      <w:r>
        <w:rPr>
          <w:rFonts w:ascii="Times New Roman" w:eastAsia="Times New Roman" w:hAnsi="Times New Roman" w:cs="Times New Roman"/>
          <w:sz w:val="20"/>
          <w:szCs w:val="20"/>
          <w:vertAlign w:val="superscript"/>
        </w:rPr>
        <w:t>18</w:t>
      </w:r>
      <w:r>
        <w:rPr>
          <w:rFonts w:ascii="Times New Roman" w:eastAsia="Times New Roman" w:hAnsi="Times New Roman" w:cs="Times New Roman"/>
          <w:sz w:val="20"/>
          <w:szCs w:val="20"/>
        </w:rPr>
        <w:t xml:space="preserve">O than ocean water, then meltwater from glacial ice is depleted in </w:t>
      </w:r>
      <w:r>
        <w:rPr>
          <w:rFonts w:ascii="Times New Roman" w:eastAsia="Times New Roman" w:hAnsi="Times New Roman" w:cs="Times New Roman"/>
          <w:sz w:val="20"/>
          <w:szCs w:val="20"/>
          <w:vertAlign w:val="superscript"/>
        </w:rPr>
        <w:t>18</w:t>
      </w:r>
      <w:r>
        <w:rPr>
          <w:rFonts w:ascii="Times New Roman" w:eastAsia="Times New Roman" w:hAnsi="Times New Roman" w:cs="Times New Roman"/>
          <w:sz w:val="20"/>
          <w:szCs w:val="20"/>
        </w:rPr>
        <w:t>O. (Public domain: Robert Simmon, NASA GSFC)</w:t>
      </w:r>
    </w:p>
    <w:p w14:paraId="03DABF3C" w14:textId="77777777" w:rsidR="00AE6A79" w:rsidRDefault="00000000">
      <w:pPr>
        <w:pStyle w:val="Heading3"/>
      </w:pPr>
      <w:bookmarkStart w:id="18" w:name="_eo74hy9ypls9" w:colFirst="0" w:colLast="0"/>
      <w:bookmarkEnd w:id="18"/>
      <w:r>
        <w:t>Data Collection Method 4. Stream Profiles and Discharge</w:t>
      </w:r>
    </w:p>
    <w:p w14:paraId="79E725F4" w14:textId="77777777" w:rsidR="00AE6A79" w:rsidRDefault="00000000">
      <w:pPr>
        <w:spacing w:line="259" w:lineRule="auto"/>
        <w:rPr>
          <w:rFonts w:ascii="Times New Roman" w:eastAsia="Times New Roman" w:hAnsi="Times New Roman" w:cs="Times New Roman"/>
        </w:rPr>
      </w:pPr>
      <w:proofErr w:type="gramStart"/>
      <w:r>
        <w:rPr>
          <w:rFonts w:ascii="Times New Roman" w:eastAsia="Times New Roman" w:hAnsi="Times New Roman" w:cs="Times New Roman"/>
        </w:rPr>
        <w:t>In order to</w:t>
      </w:r>
      <w:proofErr w:type="gramEnd"/>
      <w:r>
        <w:rPr>
          <w:rFonts w:ascii="Times New Roman" w:eastAsia="Times New Roman" w:hAnsi="Times New Roman" w:cs="Times New Roman"/>
        </w:rPr>
        <w:t xml:space="preserve"> understand how rivers are changing, </w:t>
      </w:r>
      <w:r>
        <w:rPr>
          <w:rFonts w:ascii="Times New Roman" w:eastAsia="Times New Roman" w:hAnsi="Times New Roman" w:cs="Times New Roman"/>
          <w:b/>
          <w:bCs/>
        </w:rPr>
        <w:t>stream profile</w:t>
      </w:r>
      <w:r>
        <w:rPr>
          <w:rFonts w:ascii="Times New Roman" w:eastAsia="Times New Roman" w:hAnsi="Times New Roman" w:cs="Times New Roman"/>
        </w:rPr>
        <w:t xml:space="preserve"> </w:t>
      </w:r>
      <w:proofErr w:type="gramStart"/>
      <w:r>
        <w:rPr>
          <w:rFonts w:ascii="Times New Roman" w:eastAsia="Times New Roman" w:hAnsi="Times New Roman" w:cs="Times New Roman"/>
        </w:rPr>
        <w:t xml:space="preserve">and </w:t>
      </w:r>
      <w:r>
        <w:rPr>
          <w:rFonts w:ascii="Times New Roman" w:eastAsia="Times New Roman" w:hAnsi="Times New Roman" w:cs="Times New Roman"/>
          <w:b/>
          <w:bCs/>
        </w:rPr>
        <w:t>stream</w:t>
      </w:r>
      <w:proofErr w:type="gramEnd"/>
      <w:r>
        <w:rPr>
          <w:rFonts w:ascii="Times New Roman" w:eastAsia="Times New Roman" w:hAnsi="Times New Roman" w:cs="Times New Roman"/>
          <w:b/>
          <w:bCs/>
        </w:rPr>
        <w:t xml:space="preserve"> discharge</w:t>
      </w:r>
      <w:r>
        <w:rPr>
          <w:rFonts w:ascii="Times New Roman" w:eastAsia="Times New Roman" w:hAnsi="Times New Roman" w:cs="Times New Roman"/>
        </w:rPr>
        <w:t xml:space="preserve"> data are collected. An acoustic Doppler current profiler (ADCPs) is a commonly used method for measuring streamflow (Figure 12). The ADCP measures water currents with sound, using a principle of sound waves called the Doppler effect. The ADCP works by transmitting "pings" of sound at a constant frequency into the water. As the sound waves travel, they ricochet off particles suspended in the moving </w:t>
      </w:r>
      <w:proofErr w:type="gramStart"/>
      <w:r>
        <w:rPr>
          <w:rFonts w:ascii="Times New Roman" w:eastAsia="Times New Roman" w:hAnsi="Times New Roman" w:cs="Times New Roman"/>
        </w:rPr>
        <w:t>water, and</w:t>
      </w:r>
      <w:proofErr w:type="gramEnd"/>
      <w:r>
        <w:rPr>
          <w:rFonts w:ascii="Times New Roman" w:eastAsia="Times New Roman" w:hAnsi="Times New Roman" w:cs="Times New Roman"/>
        </w:rPr>
        <w:t xml:space="preserve"> </w:t>
      </w:r>
      <w:proofErr w:type="gramStart"/>
      <w:r>
        <w:rPr>
          <w:rFonts w:ascii="Times New Roman" w:eastAsia="Times New Roman" w:hAnsi="Times New Roman" w:cs="Times New Roman"/>
        </w:rPr>
        <w:t>reflect back</w:t>
      </w:r>
      <w:proofErr w:type="gramEnd"/>
      <w:r>
        <w:rPr>
          <w:rFonts w:ascii="Times New Roman" w:eastAsia="Times New Roman" w:hAnsi="Times New Roman" w:cs="Times New Roman"/>
        </w:rPr>
        <w:t xml:space="preserve"> to the instrument providing stream </w:t>
      </w:r>
      <w:r>
        <w:rPr>
          <w:rFonts w:ascii="Times New Roman" w:eastAsia="Times New Roman" w:hAnsi="Times New Roman" w:cs="Times New Roman"/>
        </w:rPr>
        <w:lastRenderedPageBreak/>
        <w:t>discharge data (Figure 13). The ADCP is utilized multiple times throughout the day to record changing stream velocities.</w:t>
      </w:r>
      <w:r>
        <w:rPr>
          <w:noProof/>
        </w:rPr>
        <w:drawing>
          <wp:anchor distT="114300" distB="114300" distL="114300" distR="114300" simplePos="0" relativeHeight="251662336" behindDoc="0" locked="0" layoutInCell="1" hidden="0" allowOverlap="1" wp14:anchorId="3E9F9D33" wp14:editId="0C5E869F">
            <wp:simplePos x="0" y="0"/>
            <wp:positionH relativeFrom="column">
              <wp:posOffset>2895600</wp:posOffset>
            </wp:positionH>
            <wp:positionV relativeFrom="paragraph">
              <wp:posOffset>482600</wp:posOffset>
            </wp:positionV>
            <wp:extent cx="3080922" cy="2320184"/>
            <wp:effectExtent l="0" t="0" r="0" b="0"/>
            <wp:wrapSquare wrapText="bothSides" distT="114300" distB="114300" distL="114300" distR="114300"/>
            <wp:docPr id="13" name="image3.jpg" descr="A laptop screen captures data, while across the river a small boat is being pulled by a rope."/>
            <wp:cNvGraphicFramePr/>
            <a:graphic xmlns:a="http://schemas.openxmlformats.org/drawingml/2006/main">
              <a:graphicData uri="http://schemas.openxmlformats.org/drawingml/2006/picture">
                <pic:pic xmlns:pic="http://schemas.openxmlformats.org/drawingml/2006/picture">
                  <pic:nvPicPr>
                    <pic:cNvPr id="0" name="image3.jpg" descr="A laptop screen captures data, while across the river a small boat is being pulled by a rope."/>
                    <pic:cNvPicPr preferRelativeResize="0"/>
                  </pic:nvPicPr>
                  <pic:blipFill>
                    <a:blip r:embed="rId21"/>
                    <a:srcRect/>
                    <a:stretch>
                      <a:fillRect/>
                    </a:stretch>
                  </pic:blipFill>
                  <pic:spPr>
                    <a:xfrm>
                      <a:off x="0" y="0"/>
                      <a:ext cx="3080922" cy="2320184"/>
                    </a:xfrm>
                    <a:prstGeom prst="rect">
                      <a:avLst/>
                    </a:prstGeom>
                    <a:ln/>
                  </pic:spPr>
                </pic:pic>
              </a:graphicData>
            </a:graphic>
          </wp:anchor>
        </w:drawing>
      </w:r>
    </w:p>
    <w:p w14:paraId="33A7F495" w14:textId="77777777" w:rsidR="00AE6A79" w:rsidRDefault="00AE6A79">
      <w:pPr>
        <w:spacing w:line="259" w:lineRule="auto"/>
        <w:rPr>
          <w:rFonts w:ascii="Times New Roman" w:eastAsia="Times New Roman" w:hAnsi="Times New Roman" w:cs="Times New Roman"/>
        </w:rPr>
      </w:pPr>
    </w:p>
    <w:p w14:paraId="4D5EC42E" w14:textId="77777777" w:rsidR="00AE6A79" w:rsidRDefault="00000000">
      <w:pPr>
        <w:spacing w:before="120" w:line="259" w:lineRule="auto"/>
        <w:ind w:left="43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Figure 12. Logan helps to guide the Acoustic Doppler Current Profiler (ADCP) across the stream while Eric reviews the real-time stream profile data. (CC BY-NC-SA 4.0: W. Ray)</w:t>
      </w:r>
    </w:p>
    <w:p w14:paraId="47990090" w14:textId="77777777" w:rsidR="00AE6A79" w:rsidRDefault="00AE6A79">
      <w:pPr>
        <w:spacing w:line="259" w:lineRule="auto"/>
        <w:rPr>
          <w:rFonts w:ascii="Times New Roman" w:eastAsia="Times New Roman" w:hAnsi="Times New Roman" w:cs="Times New Roman"/>
        </w:rPr>
      </w:pPr>
    </w:p>
    <w:p w14:paraId="53B764B6" w14:textId="77777777" w:rsidR="00AE6A79" w:rsidRDefault="00000000">
      <w:pPr>
        <w:spacing w:line="259"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15F341E" wp14:editId="5C5F18C5">
            <wp:extent cx="5943600" cy="3390900"/>
            <wp:effectExtent l="0" t="0" r="0" b="0"/>
            <wp:docPr id="8" name="image7.png" descr="See the caption below for image description"/>
            <wp:cNvGraphicFramePr/>
            <a:graphic xmlns:a="http://schemas.openxmlformats.org/drawingml/2006/main">
              <a:graphicData uri="http://schemas.openxmlformats.org/drawingml/2006/picture">
                <pic:pic xmlns:pic="http://schemas.openxmlformats.org/drawingml/2006/picture">
                  <pic:nvPicPr>
                    <pic:cNvPr id="0" name="image7.png" descr="See the caption below for image description"/>
                    <pic:cNvPicPr preferRelativeResize="0"/>
                  </pic:nvPicPr>
                  <pic:blipFill>
                    <a:blip r:embed="rId22"/>
                    <a:srcRect/>
                    <a:stretch>
                      <a:fillRect/>
                    </a:stretch>
                  </pic:blipFill>
                  <pic:spPr>
                    <a:xfrm>
                      <a:off x="0" y="0"/>
                      <a:ext cx="5943600" cy="3390900"/>
                    </a:xfrm>
                    <a:prstGeom prst="rect">
                      <a:avLst/>
                    </a:prstGeom>
                    <a:ln/>
                  </pic:spPr>
                </pic:pic>
              </a:graphicData>
            </a:graphic>
          </wp:inline>
        </w:drawing>
      </w:r>
    </w:p>
    <w:p w14:paraId="3D9F7023" w14:textId="77777777" w:rsidR="00AE6A79" w:rsidRDefault="00000000">
      <w:pPr>
        <w:spacing w:before="120" w:line="259"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Figure 13. Examples of vessel-mounted acoustic Doppler current profiler (ADCP) data from the mouth of the Columbia River, Oregon and Washington, 2013. In the upper-right, a map shows the velocity of the river currents in red arrows. On the right, the speed (top), backscatter (middle), and waterflow direction (bottom) are depicted on the cross-section of the river. On the bottom-left, water level is plotted over time. (Public domain: Andrew Stevens, USGS)</w:t>
      </w:r>
    </w:p>
    <w:p w14:paraId="289DB646" w14:textId="77777777" w:rsidR="00AE6A79" w:rsidRDefault="00000000">
      <w:pPr>
        <w:pStyle w:val="Heading1"/>
        <w:spacing w:after="160" w:line="259" w:lineRule="auto"/>
        <w:rPr>
          <w:rFonts w:ascii="Times New Roman" w:eastAsia="Times New Roman" w:hAnsi="Times New Roman" w:cs="Times New Roman"/>
          <w:color w:val="FFFFFF"/>
          <w:sz w:val="32"/>
          <w:szCs w:val="32"/>
          <w:highlight w:val="black"/>
        </w:rPr>
      </w:pPr>
      <w:bookmarkStart w:id="19" w:name="_hjc47smjqm6" w:colFirst="0" w:colLast="0"/>
      <w:bookmarkEnd w:id="19"/>
      <w:r>
        <w:rPr>
          <w:rFonts w:ascii="Times New Roman" w:eastAsia="Times New Roman" w:hAnsi="Times New Roman" w:cs="Times New Roman"/>
          <w:color w:val="FFFFFF"/>
          <w:sz w:val="32"/>
          <w:szCs w:val="32"/>
          <w:highlight w:val="black"/>
        </w:rPr>
        <w:lastRenderedPageBreak/>
        <w:t>Part 3. Formulating Hypotheses about the High Arctic Water Cycle</w:t>
      </w:r>
    </w:p>
    <w:p w14:paraId="456660D0" w14:textId="77777777" w:rsidR="00AE6A79" w:rsidRDefault="00000000">
      <w:pPr>
        <w:pStyle w:val="Heading2"/>
      </w:pPr>
      <w:bookmarkStart w:id="20" w:name="_50ef4mzepyjx" w:colFirst="0" w:colLast="0"/>
      <w:bookmarkEnd w:id="20"/>
      <w:r>
        <w:t xml:space="preserve">Background: Research on Indigenous Lands </w:t>
      </w:r>
    </w:p>
    <w:p w14:paraId="039CED0C"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The National Science Foundation (NSF), an independent agency of the U.S. federal government, funds polar research and education. “Given the deep knowledge held by local and Indigenous residents in the Arctic, NSF recognizes the importance of collaboration with Arctic residents” (NSF, n.d.). The Interagency Arctic Research Policy Committee devised five principles for conducting research in the Arctic (IARPC, 2018):</w:t>
      </w:r>
    </w:p>
    <w:p w14:paraId="363EA4E6" w14:textId="77777777" w:rsidR="00AE6A79" w:rsidRDefault="00000000">
      <w:pPr>
        <w:numPr>
          <w:ilvl w:val="0"/>
          <w:numId w:val="4"/>
        </w:numPr>
        <w:rPr>
          <w:rFonts w:ascii="Times New Roman" w:eastAsia="Times New Roman" w:hAnsi="Times New Roman" w:cs="Times New Roman"/>
        </w:rPr>
      </w:pPr>
      <w:r>
        <w:rPr>
          <w:rFonts w:ascii="Times New Roman" w:eastAsia="Times New Roman" w:hAnsi="Times New Roman" w:cs="Times New Roman"/>
        </w:rPr>
        <w:t xml:space="preserve">Be accountable, </w:t>
      </w:r>
    </w:p>
    <w:p w14:paraId="1C48E698" w14:textId="77777777" w:rsidR="00AE6A79" w:rsidRDefault="00000000">
      <w:pPr>
        <w:numPr>
          <w:ilvl w:val="0"/>
          <w:numId w:val="4"/>
        </w:numPr>
        <w:rPr>
          <w:rFonts w:ascii="Times New Roman" w:eastAsia="Times New Roman" w:hAnsi="Times New Roman" w:cs="Times New Roman"/>
        </w:rPr>
      </w:pPr>
      <w:r>
        <w:rPr>
          <w:rFonts w:ascii="Times New Roman" w:eastAsia="Times New Roman" w:hAnsi="Times New Roman" w:cs="Times New Roman"/>
        </w:rPr>
        <w:t xml:space="preserve">Establish effective communication, </w:t>
      </w:r>
    </w:p>
    <w:p w14:paraId="33C3234C" w14:textId="77777777" w:rsidR="00AE6A79" w:rsidRDefault="00000000">
      <w:pPr>
        <w:numPr>
          <w:ilvl w:val="0"/>
          <w:numId w:val="4"/>
        </w:numPr>
        <w:rPr>
          <w:rFonts w:ascii="Times New Roman" w:eastAsia="Times New Roman" w:hAnsi="Times New Roman" w:cs="Times New Roman"/>
        </w:rPr>
      </w:pPr>
      <w:r>
        <w:rPr>
          <w:rFonts w:ascii="Times New Roman" w:eastAsia="Times New Roman" w:hAnsi="Times New Roman" w:cs="Times New Roman"/>
        </w:rPr>
        <w:t xml:space="preserve">Respect Indigenous knowledge and cultures, </w:t>
      </w:r>
    </w:p>
    <w:p w14:paraId="602DD86C" w14:textId="77777777" w:rsidR="00AE6A79" w:rsidRDefault="00000000">
      <w:pPr>
        <w:numPr>
          <w:ilvl w:val="0"/>
          <w:numId w:val="4"/>
        </w:numPr>
        <w:rPr>
          <w:rFonts w:ascii="Times New Roman" w:eastAsia="Times New Roman" w:hAnsi="Times New Roman" w:cs="Times New Roman"/>
        </w:rPr>
      </w:pPr>
      <w:r>
        <w:rPr>
          <w:rFonts w:ascii="Times New Roman" w:eastAsia="Times New Roman" w:hAnsi="Times New Roman" w:cs="Times New Roman"/>
        </w:rPr>
        <w:t xml:space="preserve">Build and sustain relationships, and </w:t>
      </w:r>
    </w:p>
    <w:p w14:paraId="59D4A1D1" w14:textId="77777777" w:rsidR="00AE6A79" w:rsidRDefault="00000000">
      <w:pPr>
        <w:numPr>
          <w:ilvl w:val="0"/>
          <w:numId w:val="4"/>
        </w:numPr>
        <w:spacing w:line="259" w:lineRule="auto"/>
        <w:rPr>
          <w:rFonts w:ascii="Noto Sans Symbols" w:eastAsia="Noto Sans Symbols" w:hAnsi="Noto Sans Symbols" w:cs="Noto Sans Symbols"/>
        </w:rPr>
      </w:pPr>
      <w:r>
        <w:rPr>
          <w:rFonts w:ascii="Times New Roman" w:eastAsia="Times New Roman" w:hAnsi="Times New Roman" w:cs="Times New Roman"/>
        </w:rPr>
        <w:t>Pursue responsible environmental stewardship.</w:t>
      </w:r>
    </w:p>
    <w:p w14:paraId="4D50AF0F" w14:textId="77777777" w:rsidR="00AE6A79" w:rsidRDefault="00AE6A79">
      <w:pPr>
        <w:spacing w:line="259" w:lineRule="auto"/>
        <w:rPr>
          <w:rFonts w:ascii="Times New Roman" w:eastAsia="Times New Roman" w:hAnsi="Times New Roman" w:cs="Times New Roman"/>
        </w:rPr>
      </w:pPr>
    </w:p>
    <w:p w14:paraId="2B58AE03"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To better understand the experiences of the Inuit people of Greenland, Esther-Marie Hansen—one of our research team members who is an undergraduate student from Greenland—wrote this brief history.</w:t>
      </w:r>
    </w:p>
    <w:p w14:paraId="04188196" w14:textId="77777777" w:rsidR="00AE6A79" w:rsidRDefault="00AE6A79">
      <w:pPr>
        <w:spacing w:line="259" w:lineRule="auto"/>
        <w:rPr>
          <w:rFonts w:ascii="Times New Roman" w:eastAsia="Times New Roman" w:hAnsi="Times New Roman" w:cs="Times New Roman"/>
        </w:rPr>
      </w:pPr>
    </w:p>
    <w:p w14:paraId="3B2FF876" w14:textId="77777777" w:rsidR="00AE6A79" w:rsidRDefault="00000000">
      <w:pPr>
        <w:ind w:left="720"/>
        <w:rPr>
          <w:rFonts w:ascii="Times New Roman" w:eastAsia="Times New Roman" w:hAnsi="Times New Roman" w:cs="Times New Roman"/>
        </w:rPr>
      </w:pPr>
      <w:r>
        <w:rPr>
          <w:rFonts w:ascii="Times New Roman" w:eastAsia="Times New Roman" w:hAnsi="Times New Roman" w:cs="Times New Roman"/>
        </w:rPr>
        <w:t xml:space="preserve">There have been several different groups of people in Greenland, where the first group came to Greenland 4,500 years ago. The people of Greenland are called Inuit (plural; Inuk is singular). Inuit exist in places like Greenland, Alaska, Canada, and Russia. The Inuit of Greenland today are from Thule Culture, which is the third group that came to Greenland. Several of these groups existed in Greenland at the same time. They had different ways to transport themselves, where the Thule Culture had the qajaq (kayak) </w:t>
      </w:r>
      <w:proofErr w:type="spellStart"/>
      <w:r>
        <w:rPr>
          <w:rFonts w:ascii="Times New Roman" w:eastAsia="Times New Roman" w:hAnsi="Times New Roman" w:cs="Times New Roman"/>
        </w:rPr>
        <w:t>umiaq</w:t>
      </w:r>
      <w:proofErr w:type="spellEnd"/>
      <w:r>
        <w:rPr>
          <w:rFonts w:ascii="Times New Roman" w:eastAsia="Times New Roman" w:hAnsi="Times New Roman" w:cs="Times New Roman"/>
        </w:rPr>
        <w:t xml:space="preserve"> (boat) and dog sleds. This meant they could move around Greenland fast. Hunting was important for survival and </w:t>
      </w:r>
      <w:proofErr w:type="gramStart"/>
      <w:r>
        <w:rPr>
          <w:rFonts w:ascii="Times New Roman" w:eastAsia="Times New Roman" w:hAnsi="Times New Roman" w:cs="Times New Roman"/>
        </w:rPr>
        <w:t>the knowledge</w:t>
      </w:r>
      <w:proofErr w:type="gramEnd"/>
      <w:r>
        <w:rPr>
          <w:rFonts w:ascii="Times New Roman" w:eastAsia="Times New Roman" w:hAnsi="Times New Roman" w:cs="Times New Roman"/>
        </w:rPr>
        <w:t xml:space="preserve"> has been passed </w:t>
      </w:r>
      <w:proofErr w:type="gramStart"/>
      <w:r>
        <w:rPr>
          <w:rFonts w:ascii="Times New Roman" w:eastAsia="Times New Roman" w:hAnsi="Times New Roman" w:cs="Times New Roman"/>
        </w:rPr>
        <w:t>down</w:t>
      </w:r>
      <w:proofErr w:type="gramEnd"/>
      <w:r>
        <w:rPr>
          <w:rFonts w:ascii="Times New Roman" w:eastAsia="Times New Roman" w:hAnsi="Times New Roman" w:cs="Times New Roman"/>
        </w:rPr>
        <w:t xml:space="preserve"> the generations. This means that seals, whales, and fish were some of the main </w:t>
      </w:r>
      <w:proofErr w:type="gramStart"/>
      <w:r>
        <w:rPr>
          <w:rFonts w:ascii="Times New Roman" w:eastAsia="Times New Roman" w:hAnsi="Times New Roman" w:cs="Times New Roman"/>
        </w:rPr>
        <w:t>diet</w:t>
      </w:r>
      <w:proofErr w:type="gramEnd"/>
      <w:r>
        <w:rPr>
          <w:rFonts w:ascii="Times New Roman" w:eastAsia="Times New Roman" w:hAnsi="Times New Roman" w:cs="Times New Roman"/>
        </w:rPr>
        <w:t xml:space="preserve">, although the animals being hunted were different for each of the Inuit groups. Polar bears, muskox, reindeer, walrus and more were also hunted. Animals move around depending on the season, and that was the reason Inuit had to move around between winter and summer houses. A house could have a few families in one place, and in the </w:t>
      </w:r>
      <w:proofErr w:type="gramStart"/>
      <w:r>
        <w:rPr>
          <w:rFonts w:ascii="Times New Roman" w:eastAsia="Times New Roman" w:hAnsi="Times New Roman" w:cs="Times New Roman"/>
        </w:rPr>
        <w:t>summer</w:t>
      </w:r>
      <w:proofErr w:type="gramEnd"/>
      <w:r>
        <w:rPr>
          <w:rFonts w:ascii="Times New Roman" w:eastAsia="Times New Roman" w:hAnsi="Times New Roman" w:cs="Times New Roman"/>
        </w:rPr>
        <w:t xml:space="preserve"> they would live in tents. </w:t>
      </w:r>
    </w:p>
    <w:p w14:paraId="3A5B9DB6" w14:textId="77777777" w:rsidR="00AE6A79" w:rsidRDefault="00AE6A79">
      <w:pPr>
        <w:ind w:left="720"/>
        <w:rPr>
          <w:rFonts w:ascii="Times New Roman" w:eastAsia="Times New Roman" w:hAnsi="Times New Roman" w:cs="Times New Roman"/>
        </w:rPr>
      </w:pPr>
    </w:p>
    <w:p w14:paraId="67BE1699" w14:textId="77777777" w:rsidR="00AE6A79" w:rsidRDefault="00000000">
      <w:pPr>
        <w:ind w:left="720"/>
        <w:rPr>
          <w:rFonts w:ascii="Times New Roman" w:eastAsia="Times New Roman" w:hAnsi="Times New Roman" w:cs="Times New Roman"/>
        </w:rPr>
      </w:pPr>
      <w:r>
        <w:rPr>
          <w:rFonts w:ascii="Times New Roman" w:eastAsia="Times New Roman" w:hAnsi="Times New Roman" w:cs="Times New Roman"/>
        </w:rPr>
        <w:t xml:space="preserve">A man’s main role was hunting and making sure to bring food home. A woman’s role was mainly being a housewife, cooking, taking care of the kids, and making clothes. These roles were not definite—a woman could be a hunter with a man or by themselves. Roles are important to survive in these Arctic conditions, but the male and female roles were not gender specific. If more hunters were </w:t>
      </w:r>
      <w:proofErr w:type="gramStart"/>
      <w:r>
        <w:rPr>
          <w:rFonts w:ascii="Times New Roman" w:eastAsia="Times New Roman" w:hAnsi="Times New Roman" w:cs="Times New Roman"/>
        </w:rPr>
        <w:t>needed</w:t>
      </w:r>
      <w:proofErr w:type="gramEnd"/>
      <w:r>
        <w:rPr>
          <w:rFonts w:ascii="Times New Roman" w:eastAsia="Times New Roman" w:hAnsi="Times New Roman" w:cs="Times New Roman"/>
        </w:rPr>
        <w:t xml:space="preserve"> they could raise the girl to hunt with the men, and when the child got older, they decided what role they wanted. </w:t>
      </w:r>
    </w:p>
    <w:p w14:paraId="0275D05D" w14:textId="77777777" w:rsidR="00AE6A79" w:rsidRDefault="00AE6A79">
      <w:pPr>
        <w:ind w:left="720"/>
        <w:rPr>
          <w:rFonts w:ascii="Times New Roman" w:eastAsia="Times New Roman" w:hAnsi="Times New Roman" w:cs="Times New Roman"/>
        </w:rPr>
      </w:pPr>
    </w:p>
    <w:p w14:paraId="7CC73F05" w14:textId="77777777" w:rsidR="00AE6A79" w:rsidRDefault="00000000">
      <w:pPr>
        <w:ind w:left="720"/>
        <w:rPr>
          <w:rFonts w:ascii="Times New Roman" w:eastAsia="Times New Roman" w:hAnsi="Times New Roman" w:cs="Times New Roman"/>
        </w:rPr>
      </w:pPr>
      <w:r>
        <w:rPr>
          <w:rFonts w:ascii="Times New Roman" w:eastAsia="Times New Roman" w:hAnsi="Times New Roman" w:cs="Times New Roman"/>
        </w:rPr>
        <w:t xml:space="preserve">Depending on the area in Greenland, the sea ice can freeze in winter, whereas in other parts it does not. Some of the cities are located where sea ice does not freeze </w:t>
      </w:r>
      <w:proofErr w:type="gramStart"/>
      <w:r>
        <w:rPr>
          <w:rFonts w:ascii="Times New Roman" w:eastAsia="Times New Roman" w:hAnsi="Times New Roman" w:cs="Times New Roman"/>
        </w:rPr>
        <w:t>in order to</w:t>
      </w:r>
      <w:proofErr w:type="gramEnd"/>
      <w:r>
        <w:rPr>
          <w:rFonts w:ascii="Times New Roman" w:eastAsia="Times New Roman" w:hAnsi="Times New Roman" w:cs="Times New Roman"/>
        </w:rPr>
        <w:t xml:space="preserve"> get ships year around. While a lot of places in Greenland get a constant supply of food and different items, a lot of remote places heavily rely on hunting. The cost of food in remote areas can be expensive and can run out as there can be one supply ship arriving each year only when </w:t>
      </w:r>
      <w:proofErr w:type="gramStart"/>
      <w:r>
        <w:rPr>
          <w:rFonts w:ascii="Times New Roman" w:eastAsia="Times New Roman" w:hAnsi="Times New Roman" w:cs="Times New Roman"/>
        </w:rPr>
        <w:t>the sea</w:t>
      </w:r>
      <w:proofErr w:type="gramEnd"/>
      <w:r>
        <w:rPr>
          <w:rFonts w:ascii="Times New Roman" w:eastAsia="Times New Roman" w:hAnsi="Times New Roman" w:cs="Times New Roman"/>
        </w:rPr>
        <w:t xml:space="preserve"> ice breaks up. Families then rely on hunting animals such as </w:t>
      </w:r>
      <w:r>
        <w:rPr>
          <w:rFonts w:ascii="Times New Roman" w:eastAsia="Times New Roman" w:hAnsi="Times New Roman" w:cs="Times New Roman"/>
        </w:rPr>
        <w:lastRenderedPageBreak/>
        <w:t xml:space="preserve">beluga and narwhals, seals, walrus, polar bears, caribou, muskox, and more. These animals have </w:t>
      </w:r>
      <w:proofErr w:type="gramStart"/>
      <w:r>
        <w:rPr>
          <w:rFonts w:ascii="Times New Roman" w:eastAsia="Times New Roman" w:hAnsi="Times New Roman" w:cs="Times New Roman"/>
        </w:rPr>
        <w:t>quotas</w:t>
      </w:r>
      <w:proofErr w:type="gramEnd"/>
      <w:r>
        <w:rPr>
          <w:rFonts w:ascii="Times New Roman" w:eastAsia="Times New Roman" w:hAnsi="Times New Roman" w:cs="Times New Roman"/>
        </w:rPr>
        <w:t xml:space="preserve"> in place to preserve species stocks and there are different hunting seasons for each animal. </w:t>
      </w:r>
    </w:p>
    <w:p w14:paraId="02C9AEB7" w14:textId="77777777" w:rsidR="00AE6A79" w:rsidRDefault="00AE6A79">
      <w:pPr>
        <w:ind w:left="720"/>
        <w:rPr>
          <w:rFonts w:ascii="Times New Roman" w:eastAsia="Times New Roman" w:hAnsi="Times New Roman" w:cs="Times New Roman"/>
        </w:rPr>
      </w:pPr>
    </w:p>
    <w:p w14:paraId="0E404B52"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t>Greenlandic people were influenced by European whale hunters from around 1500-1700. They traded things which can still be seen in Greenlandic culture. With a colonial past, today’s Greenland is a self-governing autonomous country within the Kingdom of Denmark. The people of Greenland decided not to be a part of Europe, but they are European citizens</w:t>
      </w:r>
      <w:r>
        <w:rPr>
          <w:rFonts w:ascii="Times New Roman" w:eastAsia="Times New Roman" w:hAnsi="Times New Roman" w:cs="Times New Roman"/>
          <w:sz w:val="23"/>
          <w:szCs w:val="23"/>
        </w:rPr>
        <w:t>.</w:t>
      </w:r>
    </w:p>
    <w:p w14:paraId="53963C0B" w14:textId="77777777" w:rsidR="00AE6A79" w:rsidRDefault="00AE6A79">
      <w:pPr>
        <w:spacing w:line="259" w:lineRule="auto"/>
        <w:rPr>
          <w:rFonts w:ascii="Times New Roman" w:eastAsia="Times New Roman" w:hAnsi="Times New Roman" w:cs="Times New Roman"/>
        </w:rPr>
      </w:pPr>
    </w:p>
    <w:p w14:paraId="458A45C4"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The research team got to meet Esther’s grandfather, Lars Jeremiassen, who is a legendary hunter. We talked to him about what changes he has noticed and she prepared this summary of what we learned: </w:t>
      </w:r>
    </w:p>
    <w:p w14:paraId="64A34CE3" w14:textId="77777777" w:rsidR="00AE6A79" w:rsidRDefault="00AE6A79">
      <w:pPr>
        <w:spacing w:line="259" w:lineRule="auto"/>
        <w:rPr>
          <w:rFonts w:ascii="Times New Roman" w:eastAsia="Times New Roman" w:hAnsi="Times New Roman" w:cs="Times New Roman"/>
        </w:rPr>
      </w:pPr>
    </w:p>
    <w:p w14:paraId="67C994C0"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t xml:space="preserve">In the most northern part of Greenland, the hunters have more difficulties with hunting as the ice has started to freeze much later. In the winter in the Thule </w:t>
      </w:r>
      <w:proofErr w:type="gramStart"/>
      <w:r>
        <w:rPr>
          <w:rFonts w:ascii="Times New Roman" w:eastAsia="Times New Roman" w:hAnsi="Times New Roman" w:cs="Times New Roman"/>
        </w:rPr>
        <w:t>area</w:t>
      </w:r>
      <w:proofErr w:type="gramEnd"/>
      <w:r>
        <w:rPr>
          <w:rFonts w:ascii="Times New Roman" w:eastAsia="Times New Roman" w:hAnsi="Times New Roman" w:cs="Times New Roman"/>
        </w:rPr>
        <w:t xml:space="preserve"> they have no sunlight from late October to early February. The moonlight shines through and acts </w:t>
      </w:r>
      <w:proofErr w:type="gramStart"/>
      <w:r>
        <w:rPr>
          <w:rFonts w:ascii="Times New Roman" w:eastAsia="Times New Roman" w:hAnsi="Times New Roman" w:cs="Times New Roman"/>
        </w:rPr>
        <w:t>as</w:t>
      </w:r>
      <w:proofErr w:type="gramEnd"/>
      <w:r>
        <w:rPr>
          <w:rFonts w:ascii="Times New Roman" w:eastAsia="Times New Roman" w:hAnsi="Times New Roman" w:cs="Times New Roman"/>
        </w:rPr>
        <w:t xml:space="preserve"> a lamp, and the hunters need the sea ice to be frozen to hunt in this dark period. This has resulted in hard times at these dark periods for hunters, and they will need their partner to have a regular job to be secure so the family can make ends meet during the winter. The older hunters are the ones that have seen the most change, where the young generation view the changes that are their reality now as their normal. Lars Jeremiassen, who was a fulltime hunter, told us about the ice used to be around 2 meters (6.6 feet) thick in the 1980’s, and today in winter it is 1 meter (3.3 feet). </w:t>
      </w:r>
      <w:proofErr w:type="gramStart"/>
      <w:r>
        <w:rPr>
          <w:rFonts w:ascii="Times New Roman" w:eastAsia="Times New Roman" w:hAnsi="Times New Roman" w:cs="Times New Roman"/>
        </w:rPr>
        <w:t>The environmental</w:t>
      </w:r>
      <w:proofErr w:type="gramEnd"/>
      <w:r>
        <w:rPr>
          <w:rFonts w:ascii="Times New Roman" w:eastAsia="Times New Roman" w:hAnsi="Times New Roman" w:cs="Times New Roman"/>
        </w:rPr>
        <w:t xml:space="preserve"> changes have meant that the animals are no longer as predictable as they search for new environments. Global warming has created an uncertainty for Arctic hunters who hold Indigenous knowledge, and who have hunted for more than 4,000 years in Greenland.</w:t>
      </w:r>
    </w:p>
    <w:p w14:paraId="3B5C865B" w14:textId="77777777" w:rsidR="00AE6A79" w:rsidRDefault="00AE6A79">
      <w:pPr>
        <w:spacing w:line="259" w:lineRule="auto"/>
        <w:ind w:left="720"/>
        <w:rPr>
          <w:rFonts w:ascii="Times New Roman" w:eastAsia="Times New Roman" w:hAnsi="Times New Roman" w:cs="Times New Roman"/>
        </w:rPr>
      </w:pPr>
    </w:p>
    <w:p w14:paraId="679B2D85"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color w:val="131313"/>
        </w:rPr>
        <w:t xml:space="preserve">The changes described by Lars Jeremiassen are documented through satellite imagery— since 1979, satellites have provided a reliable tool for continuously monitoring changes in the Arctic ice. Every summer, the Arctic ice cap melts to what scientists call its "minimum" before colder weather begins to make ice cover increase. The </w:t>
      </w:r>
      <w:hyperlink r:id="rId23">
        <w:r>
          <w:rPr>
            <w:rFonts w:ascii="Times New Roman" w:eastAsia="Times New Roman" w:hAnsi="Times New Roman" w:cs="Times New Roman"/>
            <w:color w:val="1155CC"/>
            <w:u w:val="single"/>
          </w:rPr>
          <w:t>Annual Arctic Sea Ice Minimum Area 1979-2022</w:t>
        </w:r>
      </w:hyperlink>
      <w:r>
        <w:rPr>
          <w:rFonts w:ascii="Times New Roman" w:eastAsia="Times New Roman" w:hAnsi="Times New Roman" w:cs="Times New Roman"/>
        </w:rPr>
        <w:t xml:space="preserve"> video provides a visualization</w:t>
      </w:r>
      <w:r>
        <w:rPr>
          <w:rFonts w:ascii="Times New Roman" w:eastAsia="Times New Roman" w:hAnsi="Times New Roman" w:cs="Times New Roman"/>
          <w:color w:val="131313"/>
        </w:rPr>
        <w:t xml:space="preserve"> of the expanse of the annual minimum Arctic sea ice for each year from 1979 through 2022, with a graph overlay. In 2022, Arctic minimum sea ice coverage tied for 10th-lowest on record, extending a long-term downward trend.</w:t>
      </w:r>
    </w:p>
    <w:p w14:paraId="472E26B3" w14:textId="77777777" w:rsidR="00AE6A79" w:rsidRDefault="00000000">
      <w:pPr>
        <w:pStyle w:val="Heading2"/>
        <w:spacing w:before="200"/>
      </w:pPr>
      <w:bookmarkStart w:id="21" w:name="_iz3yyrf0qrqe" w:colFirst="0" w:colLast="0"/>
      <w:bookmarkEnd w:id="21"/>
      <w:r>
        <w:t>Formulating Hypotheses about the High Arctic Water Cycle</w:t>
      </w:r>
    </w:p>
    <w:p w14:paraId="508F83A2" w14:textId="77777777" w:rsidR="00AE6A79" w:rsidRDefault="00000000">
      <w:pPr>
        <w:spacing w:after="160" w:line="259" w:lineRule="auto"/>
        <w:rPr>
          <w:rFonts w:ascii="Times New Roman" w:eastAsia="Times New Roman" w:hAnsi="Times New Roman" w:cs="Times New Roman"/>
        </w:rPr>
      </w:pPr>
      <w:r>
        <w:rPr>
          <w:rFonts w:ascii="Times New Roman" w:eastAsia="Times New Roman" w:hAnsi="Times New Roman" w:cs="Times New Roman"/>
        </w:rPr>
        <w:t xml:space="preserve">A </w:t>
      </w:r>
      <w:r>
        <w:rPr>
          <w:rFonts w:ascii="Times New Roman" w:eastAsia="Times New Roman" w:hAnsi="Times New Roman" w:cs="Times New Roman"/>
          <w:b/>
          <w:bCs/>
        </w:rPr>
        <w:t>hypothesis</w:t>
      </w:r>
      <w:r>
        <w:rPr>
          <w:rFonts w:ascii="Times New Roman" w:eastAsia="Times New Roman" w:hAnsi="Times New Roman" w:cs="Times New Roman"/>
        </w:rPr>
        <w:t xml:space="preserve"> is a testable statement about the natural world. In science, a hypothesis is based on background </w:t>
      </w:r>
      <w:proofErr w:type="gramStart"/>
      <w:r>
        <w:rPr>
          <w:rFonts w:ascii="Times New Roman" w:eastAsia="Times New Roman" w:hAnsi="Times New Roman" w:cs="Times New Roman"/>
        </w:rPr>
        <w:t>knowledge</w:t>
      </w:r>
      <w:proofErr w:type="gramEnd"/>
      <w:r>
        <w:rPr>
          <w:rFonts w:ascii="Times New Roman" w:eastAsia="Times New Roman" w:hAnsi="Times New Roman" w:cs="Times New Roman"/>
        </w:rPr>
        <w:t xml:space="preserve"> and it represents the overall expectation of a research study. As you have read through this lesson on Observing Change in Greenland’s Far North, you probably already have thought of some hypothesis that research sciences could test. For example, do you hypothesize that Arctic sea ice will continue to decrease in the next decade? How do you think </w:t>
      </w:r>
      <w:r>
        <w:rPr>
          <w:rFonts w:ascii="Times New Roman" w:eastAsia="Times New Roman" w:hAnsi="Times New Roman" w:cs="Times New Roman"/>
        </w:rPr>
        <w:lastRenderedPageBreak/>
        <w:t xml:space="preserve">data collected in different watersheds in Greenland’s Far North will compare? Let’s look at three study site locations so that you can develop hypotheses about changes to the Arctic water cycle. </w:t>
      </w:r>
    </w:p>
    <w:p w14:paraId="2CB9B931" w14:textId="77777777" w:rsidR="00AE6A79" w:rsidRDefault="00000000">
      <w:pPr>
        <w:spacing w:after="160" w:line="259" w:lineRule="auto"/>
        <w:rPr>
          <w:rFonts w:ascii="Times New Roman" w:eastAsia="Times New Roman" w:hAnsi="Times New Roman" w:cs="Times New Roman"/>
        </w:rPr>
      </w:pPr>
      <w:r>
        <w:rPr>
          <w:rFonts w:ascii="Times New Roman" w:eastAsia="Times New Roman" w:hAnsi="Times New Roman" w:cs="Times New Roman"/>
        </w:rPr>
        <w:t xml:space="preserve">A </w:t>
      </w:r>
      <w:r>
        <w:rPr>
          <w:rFonts w:ascii="Times New Roman" w:eastAsia="Times New Roman" w:hAnsi="Times New Roman" w:cs="Times New Roman"/>
          <w:b/>
          <w:bCs/>
        </w:rPr>
        <w:t>watershed</w:t>
      </w:r>
      <w:r>
        <w:rPr>
          <w:rFonts w:ascii="Times New Roman" w:eastAsia="Times New Roman" w:hAnsi="Times New Roman" w:cs="Times New Roman"/>
        </w:rPr>
        <w:t xml:space="preserve"> is an area of land that drains all the streams and rainfall to a common outlet such as the outflow of a reservoir, mouth of a bay, or any point along a stream channel. The word "watershed" is sometimes used interchangeably with drainage basin or catchment. Watersheds consist of surface water—lakes, streams, reservoirs, and wetlands—and all the underlying groundwater. </w:t>
      </w:r>
    </w:p>
    <w:p w14:paraId="6C025062" w14:textId="77777777" w:rsidR="00AE6A79" w:rsidRDefault="00000000">
      <w:pPr>
        <w:spacing w:after="160" w:line="259" w:lineRule="auto"/>
        <w:rPr>
          <w:rFonts w:ascii="Times New Roman" w:eastAsia="Times New Roman" w:hAnsi="Times New Roman" w:cs="Times New Roman"/>
        </w:rPr>
      </w:pPr>
      <w:r>
        <w:rPr>
          <w:rFonts w:ascii="Times New Roman" w:eastAsia="Times New Roman" w:hAnsi="Times New Roman" w:cs="Times New Roman"/>
        </w:rPr>
        <w:t>Three of the watersheds studied are introduced below (Figure 14).</w:t>
      </w:r>
    </w:p>
    <w:p w14:paraId="2FD2B9A9" w14:textId="77777777" w:rsidR="00AE6A79" w:rsidRDefault="00000000">
      <w:pPr>
        <w:numPr>
          <w:ilvl w:val="0"/>
          <w:numId w:val="1"/>
        </w:numPr>
        <w:spacing w:line="259" w:lineRule="auto"/>
        <w:rPr>
          <w:rFonts w:ascii="Times New Roman" w:eastAsia="Times New Roman" w:hAnsi="Times New Roman" w:cs="Times New Roman"/>
        </w:rPr>
      </w:pPr>
      <w:r>
        <w:rPr>
          <w:rFonts w:ascii="Times New Roman" w:eastAsia="Times New Roman" w:hAnsi="Times New Roman" w:cs="Times New Roman"/>
        </w:rPr>
        <w:t>North Mountain River watershed: Not a glaciated basin, 5.8 mi</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(15 km</w:t>
      </w:r>
      <w:r>
        <w:rPr>
          <w:rFonts w:ascii="Times New Roman" w:eastAsia="Times New Roman" w:hAnsi="Times New Roman" w:cs="Times New Roman"/>
          <w:vertAlign w:val="superscript"/>
        </w:rPr>
        <w:t>2</w:t>
      </w:r>
      <w:r>
        <w:rPr>
          <w:rFonts w:ascii="Times New Roman" w:eastAsia="Times New Roman" w:hAnsi="Times New Roman" w:cs="Times New Roman"/>
        </w:rPr>
        <w:t>)</w:t>
      </w:r>
    </w:p>
    <w:p w14:paraId="42295E30" w14:textId="77777777" w:rsidR="00AE6A79" w:rsidRDefault="00000000">
      <w:pPr>
        <w:spacing w:line="259" w:lineRule="auto"/>
        <w:ind w:left="1440"/>
        <w:rPr>
          <w:rFonts w:ascii="Times New Roman" w:eastAsia="Times New Roman" w:hAnsi="Times New Roman" w:cs="Times New Roman"/>
        </w:rPr>
      </w:pPr>
      <w:r>
        <w:rPr>
          <w:rFonts w:ascii="Times New Roman" w:eastAsia="Times New Roman" w:hAnsi="Times New Roman" w:cs="Times New Roman"/>
        </w:rPr>
        <w:t>The North Mountain River watershed is not connected to the Greenland Ice Sheet. The river originates at a lake and drains into North Star Bay. Wetlands are developing in this watershed.</w:t>
      </w:r>
    </w:p>
    <w:p w14:paraId="480F3074" w14:textId="77777777" w:rsidR="00AE6A79" w:rsidRDefault="00000000">
      <w:pPr>
        <w:numPr>
          <w:ilvl w:val="0"/>
          <w:numId w:val="1"/>
        </w:numPr>
        <w:spacing w:line="259" w:lineRule="auto"/>
        <w:rPr>
          <w:rFonts w:ascii="Times New Roman" w:eastAsia="Times New Roman" w:hAnsi="Times New Roman" w:cs="Times New Roman"/>
        </w:rPr>
      </w:pPr>
      <w:proofErr w:type="spellStart"/>
      <w:r>
        <w:rPr>
          <w:rFonts w:ascii="Times New Roman" w:eastAsia="Times New Roman" w:hAnsi="Times New Roman" w:cs="Times New Roman"/>
        </w:rPr>
        <w:t>Narssarssak</w:t>
      </w:r>
      <w:proofErr w:type="spellEnd"/>
      <w:r>
        <w:rPr>
          <w:rFonts w:ascii="Times New Roman" w:eastAsia="Times New Roman" w:hAnsi="Times New Roman" w:cs="Times New Roman"/>
        </w:rPr>
        <w:t xml:space="preserve"> River watershed: 5% glaciated, 17.3 mi</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(45 km</w:t>
      </w:r>
      <w:r>
        <w:rPr>
          <w:rFonts w:ascii="Times New Roman" w:eastAsia="Times New Roman" w:hAnsi="Times New Roman" w:cs="Times New Roman"/>
          <w:vertAlign w:val="superscript"/>
        </w:rPr>
        <w:t>2</w:t>
      </w:r>
      <w:r>
        <w:rPr>
          <w:rFonts w:ascii="Times New Roman" w:eastAsia="Times New Roman" w:hAnsi="Times New Roman" w:cs="Times New Roman"/>
        </w:rPr>
        <w:t>)</w:t>
      </w:r>
    </w:p>
    <w:p w14:paraId="09C2A3E4" w14:textId="77777777" w:rsidR="00AE6A79" w:rsidRDefault="00000000">
      <w:pPr>
        <w:spacing w:line="259" w:lineRule="auto"/>
        <w:ind w:left="1440"/>
        <w:rPr>
          <w:rFonts w:ascii="Times New Roman" w:eastAsia="Times New Roman" w:hAnsi="Times New Roman" w:cs="Times New Roman"/>
        </w:rPr>
      </w:pPr>
      <w:r>
        <w:rPr>
          <w:rFonts w:ascii="Times New Roman" w:eastAsia="Times New Roman" w:hAnsi="Times New Roman" w:cs="Times New Roman"/>
        </w:rPr>
        <w:t xml:space="preserve">The </w:t>
      </w:r>
      <w:proofErr w:type="spellStart"/>
      <w:r>
        <w:rPr>
          <w:rFonts w:ascii="Times New Roman" w:eastAsia="Times New Roman" w:hAnsi="Times New Roman" w:cs="Times New Roman"/>
        </w:rPr>
        <w:t>Narssarssak</w:t>
      </w:r>
      <w:proofErr w:type="spellEnd"/>
      <w:r>
        <w:rPr>
          <w:rFonts w:ascii="Times New Roman" w:eastAsia="Times New Roman" w:hAnsi="Times New Roman" w:cs="Times New Roman"/>
        </w:rPr>
        <w:t xml:space="preserve"> River begins at a small glacier that is not connected to the Greenland Ice Sheet. This watershed has the least </w:t>
      </w:r>
      <w:proofErr w:type="gramStart"/>
      <w:r>
        <w:rPr>
          <w:rFonts w:ascii="Times New Roman" w:eastAsia="Times New Roman" w:hAnsi="Times New Roman" w:cs="Times New Roman"/>
        </w:rPr>
        <w:t>amount</w:t>
      </w:r>
      <w:proofErr w:type="gramEnd"/>
      <w:r>
        <w:rPr>
          <w:rFonts w:ascii="Times New Roman" w:eastAsia="Times New Roman" w:hAnsi="Times New Roman" w:cs="Times New Roman"/>
        </w:rPr>
        <w:t xml:space="preserve"> of developing wetlands.</w:t>
      </w:r>
    </w:p>
    <w:p w14:paraId="0B161BD4" w14:textId="77777777" w:rsidR="00AE6A79" w:rsidRDefault="00000000">
      <w:pPr>
        <w:numPr>
          <w:ilvl w:val="0"/>
          <w:numId w:val="1"/>
        </w:numPr>
        <w:spacing w:line="259" w:lineRule="auto"/>
        <w:rPr>
          <w:rFonts w:ascii="Times New Roman" w:eastAsia="Times New Roman" w:hAnsi="Times New Roman" w:cs="Times New Roman"/>
        </w:rPr>
      </w:pPr>
      <w:r>
        <w:rPr>
          <w:rFonts w:ascii="Times New Roman" w:eastAsia="Times New Roman" w:hAnsi="Times New Roman" w:cs="Times New Roman"/>
        </w:rPr>
        <w:t>Fox Canyon River watershed: 15% glaciated, 54.1 mi</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(140 km</w:t>
      </w:r>
      <w:r>
        <w:rPr>
          <w:rFonts w:ascii="Times New Roman" w:eastAsia="Times New Roman" w:hAnsi="Times New Roman" w:cs="Times New Roman"/>
          <w:vertAlign w:val="superscript"/>
        </w:rPr>
        <w:t>2</w:t>
      </w:r>
      <w:r>
        <w:rPr>
          <w:rFonts w:ascii="Times New Roman" w:eastAsia="Times New Roman" w:hAnsi="Times New Roman" w:cs="Times New Roman"/>
        </w:rPr>
        <w:t>)</w:t>
      </w:r>
    </w:p>
    <w:p w14:paraId="6A3637C1" w14:textId="77777777" w:rsidR="00AE6A79" w:rsidRDefault="00000000">
      <w:pPr>
        <w:spacing w:line="259" w:lineRule="auto"/>
        <w:ind w:left="1440"/>
        <w:rPr>
          <w:rFonts w:ascii="Times New Roman" w:eastAsia="Times New Roman" w:hAnsi="Times New Roman" w:cs="Times New Roman"/>
        </w:rPr>
      </w:pPr>
      <w:r>
        <w:rPr>
          <w:rFonts w:ascii="Times New Roman" w:eastAsia="Times New Roman" w:hAnsi="Times New Roman" w:cs="Times New Roman"/>
        </w:rPr>
        <w:t xml:space="preserve">The Fox Canyon River begins at the Greenland Ice Sheet </w:t>
      </w:r>
      <w:proofErr w:type="gramStart"/>
      <w:r>
        <w:rPr>
          <w:rFonts w:ascii="Times New Roman" w:eastAsia="Times New Roman" w:hAnsi="Times New Roman" w:cs="Times New Roman"/>
        </w:rPr>
        <w:t>and also</w:t>
      </w:r>
      <w:proofErr w:type="gramEnd"/>
      <w:r>
        <w:rPr>
          <w:rFonts w:ascii="Times New Roman" w:eastAsia="Times New Roman" w:hAnsi="Times New Roman" w:cs="Times New Roman"/>
        </w:rPr>
        <w:t xml:space="preserve"> drains a large glacier. Wetlands are developing in this watershed.</w:t>
      </w:r>
    </w:p>
    <w:p w14:paraId="3D05D99B" w14:textId="77777777" w:rsidR="00AE6A79" w:rsidRDefault="00AE6A79">
      <w:pPr>
        <w:spacing w:line="259" w:lineRule="auto"/>
        <w:rPr>
          <w:rFonts w:ascii="Times New Roman" w:eastAsia="Times New Roman" w:hAnsi="Times New Roman" w:cs="Times New Roman"/>
        </w:rPr>
      </w:pPr>
    </w:p>
    <w:p w14:paraId="2479D7C4" w14:textId="77777777" w:rsidR="00AE6A79" w:rsidRDefault="00000000">
      <w:pPr>
        <w:spacing w:line="259"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7462E69" wp14:editId="6A6F3ABF">
            <wp:extent cx="5943600" cy="1562100"/>
            <wp:effectExtent l="0" t="0" r="0" b="0"/>
            <wp:docPr id="4" name="image8.png" descr="Far left: River flowing to a fjord, Middle: Rocky river channel. Far right: Rocky river channel."/>
            <wp:cNvGraphicFramePr/>
            <a:graphic xmlns:a="http://schemas.openxmlformats.org/drawingml/2006/main">
              <a:graphicData uri="http://schemas.openxmlformats.org/drawingml/2006/picture">
                <pic:pic xmlns:pic="http://schemas.openxmlformats.org/drawingml/2006/picture">
                  <pic:nvPicPr>
                    <pic:cNvPr id="0" name="image8.png" descr="Far left: River flowing to a fjord, Middle: Rocky river channel. Far right: Rocky river channel."/>
                    <pic:cNvPicPr preferRelativeResize="0"/>
                  </pic:nvPicPr>
                  <pic:blipFill>
                    <a:blip r:embed="rId24"/>
                    <a:srcRect/>
                    <a:stretch>
                      <a:fillRect/>
                    </a:stretch>
                  </pic:blipFill>
                  <pic:spPr>
                    <a:xfrm>
                      <a:off x="0" y="0"/>
                      <a:ext cx="5943600" cy="1562100"/>
                    </a:xfrm>
                    <a:prstGeom prst="rect">
                      <a:avLst/>
                    </a:prstGeom>
                    <a:ln/>
                  </pic:spPr>
                </pic:pic>
              </a:graphicData>
            </a:graphic>
          </wp:inline>
        </w:drawing>
      </w:r>
    </w:p>
    <w:p w14:paraId="7157467A" w14:textId="77777777" w:rsidR="00AE6A79" w:rsidRDefault="00000000">
      <w:pPr>
        <w:spacing w:before="240" w:line="259" w:lineRule="auto"/>
        <w:jc w:val="center"/>
      </w:pPr>
      <w:r>
        <w:rPr>
          <w:rFonts w:ascii="Times New Roman" w:eastAsia="Times New Roman" w:hAnsi="Times New Roman" w:cs="Times New Roman"/>
          <w:sz w:val="20"/>
          <w:szCs w:val="20"/>
        </w:rPr>
        <w:t xml:space="preserve">Figure 14. Far left: North Mountain River Watershed (with Esther). Middle: </w:t>
      </w:r>
      <w:proofErr w:type="spellStart"/>
      <w:r>
        <w:rPr>
          <w:rFonts w:ascii="Times New Roman" w:eastAsia="Times New Roman" w:hAnsi="Times New Roman" w:cs="Times New Roman"/>
          <w:sz w:val="20"/>
          <w:szCs w:val="20"/>
        </w:rPr>
        <w:t>Narssarssak</w:t>
      </w:r>
      <w:proofErr w:type="spellEnd"/>
      <w:r>
        <w:rPr>
          <w:rFonts w:ascii="Times New Roman" w:eastAsia="Times New Roman" w:hAnsi="Times New Roman" w:cs="Times New Roman"/>
          <w:sz w:val="20"/>
          <w:szCs w:val="20"/>
        </w:rPr>
        <w:t xml:space="preserve"> River (with team members). Far right: Fox Canyon River (with team members). (CC BY-NC-SA 4.0: W. Ray)</w:t>
      </w:r>
    </w:p>
    <w:p w14:paraId="3C37B314" w14:textId="77777777" w:rsidR="00AE6A79" w:rsidRDefault="00000000">
      <w:pPr>
        <w:pStyle w:val="Heading1"/>
        <w:spacing w:before="200"/>
        <w:rPr>
          <w:rFonts w:ascii="Times New Roman" w:eastAsia="Times New Roman" w:hAnsi="Times New Roman" w:cs="Times New Roman"/>
          <w:sz w:val="24"/>
          <w:szCs w:val="24"/>
        </w:rPr>
      </w:pPr>
      <w:bookmarkStart w:id="22" w:name="_nlkjdf49w92s" w:colFirst="0" w:colLast="0"/>
      <w:bookmarkEnd w:id="22"/>
      <w:r>
        <w:rPr>
          <w:rFonts w:ascii="Times New Roman" w:eastAsia="Times New Roman" w:hAnsi="Times New Roman" w:cs="Times New Roman"/>
          <w:sz w:val="24"/>
          <w:szCs w:val="24"/>
        </w:rPr>
        <w:t>Attributions</w:t>
      </w:r>
    </w:p>
    <w:p w14:paraId="3FDDCA60"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NASA Climate Kids. (2024). </w:t>
      </w:r>
      <w:hyperlink r:id="rId25">
        <w:r>
          <w:rPr>
            <w:rFonts w:ascii="Times New Roman" w:eastAsia="Times New Roman" w:hAnsi="Times New Roman" w:cs="Times New Roman"/>
            <w:color w:val="0563C1"/>
            <w:u w:val="single"/>
          </w:rPr>
          <w:t>What is Permafrost?</w:t>
        </w:r>
      </w:hyperlink>
    </w:p>
    <w:p w14:paraId="3AA9A2FC"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NASA Climate Change. (2022). </w:t>
      </w:r>
      <w:hyperlink r:id="rId26">
        <w:r>
          <w:rPr>
            <w:rFonts w:ascii="Times New Roman" w:eastAsia="Times New Roman" w:hAnsi="Times New Roman" w:cs="Times New Roman"/>
            <w:color w:val="0563C1"/>
            <w:u w:val="single"/>
          </w:rPr>
          <w:t>Annual Arctic Sea Ice Minimum Area 1979-2022, With Graph</w:t>
        </w:r>
      </w:hyperlink>
    </w:p>
    <w:p w14:paraId="18DE7CC9"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NASA Earth Observatory. (2007). </w:t>
      </w:r>
      <w:hyperlink r:id="rId27">
        <w:r>
          <w:rPr>
            <w:rFonts w:ascii="Times New Roman" w:eastAsia="Times New Roman" w:hAnsi="Times New Roman" w:cs="Times New Roman"/>
            <w:color w:val="0563C1"/>
            <w:u w:val="single"/>
          </w:rPr>
          <w:t>Why Does the Greenland Ice Sheet Matter?</w:t>
        </w:r>
      </w:hyperlink>
      <w:r>
        <w:rPr>
          <w:rFonts w:ascii="Times New Roman" w:eastAsia="Times New Roman" w:hAnsi="Times New Roman" w:cs="Times New Roman"/>
        </w:rPr>
        <w:t xml:space="preserve"> </w:t>
      </w:r>
    </w:p>
    <w:p w14:paraId="2A65D954"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t>Riebeek, H. 2005. Paleoclimatology: The oxygen balance. NASA Earth Observatory. https://earthobservatory.nasa.gov/features/Paleoclimatology_OxygenBalance</w:t>
      </w:r>
    </w:p>
    <w:p w14:paraId="204F28BC" w14:textId="77777777" w:rsidR="00AE6A79" w:rsidRDefault="00000000">
      <w:pPr>
        <w:spacing w:line="259" w:lineRule="auto"/>
        <w:ind w:left="720"/>
      </w:pPr>
      <w:r>
        <w:rPr>
          <w:rFonts w:ascii="Times New Roman" w:eastAsia="Times New Roman" w:hAnsi="Times New Roman" w:cs="Times New Roman"/>
        </w:rPr>
        <w:t>South Atlantic Water Science Center (SAWSC). 2016. Acoustic Doppler Current Profiler (ADCP) to measure streamflow. https://www.usgs.gov/media/images/acoustic-doppler-current-profiler-adcp-measure-streamflow</w:t>
      </w:r>
    </w:p>
    <w:p w14:paraId="17DA7723"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United States Environmental Protection Agency. (n.d.). </w:t>
      </w:r>
      <w:hyperlink r:id="rId28">
        <w:r>
          <w:rPr>
            <w:rFonts w:ascii="Times New Roman" w:eastAsia="Times New Roman" w:hAnsi="Times New Roman" w:cs="Times New Roman"/>
            <w:color w:val="1155CC"/>
            <w:u w:val="single"/>
          </w:rPr>
          <w:t>Indicators: conductivity</w:t>
        </w:r>
      </w:hyperlink>
    </w:p>
    <w:p w14:paraId="33192E17"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lastRenderedPageBreak/>
        <w:t xml:space="preserve">United States Geologic Survey. (n.d.). </w:t>
      </w:r>
      <w:hyperlink r:id="rId29">
        <w:r>
          <w:rPr>
            <w:rFonts w:ascii="Times New Roman" w:eastAsia="Times New Roman" w:hAnsi="Times New Roman" w:cs="Times New Roman"/>
            <w:color w:val="0563C1"/>
            <w:u w:val="single"/>
          </w:rPr>
          <w:t>Watersheds</w:t>
        </w:r>
      </w:hyperlink>
    </w:p>
    <w:p w14:paraId="680A00EB" w14:textId="77777777" w:rsidR="00AE6A79"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 xml:space="preserve">USGS Water Science School. (n.d.) </w:t>
      </w:r>
      <w:hyperlink r:id="rId30">
        <w:r>
          <w:rPr>
            <w:rFonts w:ascii="Times New Roman" w:eastAsia="Times New Roman" w:hAnsi="Times New Roman" w:cs="Times New Roman"/>
            <w:color w:val="1155CC"/>
            <w:u w:val="single"/>
          </w:rPr>
          <w:t>pH scale</w:t>
        </w:r>
      </w:hyperlink>
    </w:p>
    <w:p w14:paraId="62D22C08" w14:textId="77777777" w:rsidR="00AE6A79" w:rsidRDefault="00000000">
      <w:pPr>
        <w:spacing w:line="259" w:lineRule="auto"/>
      </w:pPr>
      <w:r>
        <w:rPr>
          <w:rFonts w:ascii="Times New Roman" w:eastAsia="Times New Roman" w:hAnsi="Times New Roman" w:cs="Times New Roman"/>
        </w:rPr>
        <w:t xml:space="preserve">USGS Coastal and Marine Hazards and Resources Program. (n.d.). </w:t>
      </w:r>
      <w:hyperlink r:id="rId31">
        <w:r>
          <w:rPr>
            <w:rFonts w:ascii="Times New Roman" w:eastAsia="Times New Roman" w:hAnsi="Times New Roman" w:cs="Times New Roman"/>
            <w:color w:val="1155CC"/>
            <w:u w:val="single"/>
          </w:rPr>
          <w:t>Sources of methane escaping from Arctic environments</w:t>
        </w:r>
      </w:hyperlink>
    </w:p>
    <w:p w14:paraId="33F027FE" w14:textId="77777777" w:rsidR="00AE6A79" w:rsidRDefault="00000000">
      <w:pPr>
        <w:pStyle w:val="Heading1"/>
        <w:spacing w:before="200"/>
        <w:rPr>
          <w:rFonts w:ascii="Times New Roman" w:eastAsia="Times New Roman" w:hAnsi="Times New Roman" w:cs="Times New Roman"/>
          <w:sz w:val="24"/>
          <w:szCs w:val="24"/>
        </w:rPr>
      </w:pPr>
      <w:bookmarkStart w:id="23" w:name="_utftl1nxyd1i" w:colFirst="0" w:colLast="0"/>
      <w:bookmarkEnd w:id="23"/>
      <w:r>
        <w:rPr>
          <w:rFonts w:ascii="Times New Roman" w:eastAsia="Times New Roman" w:hAnsi="Times New Roman" w:cs="Times New Roman"/>
          <w:sz w:val="24"/>
          <w:szCs w:val="24"/>
        </w:rPr>
        <w:t>Works Cited</w:t>
      </w:r>
    </w:p>
    <w:p w14:paraId="1F3B0322"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t xml:space="preserve">Interagency Arctic Research Policy Committee (IARPC). (2018). </w:t>
      </w:r>
      <w:r>
        <w:rPr>
          <w:rFonts w:ascii="Times New Roman" w:eastAsia="Times New Roman" w:hAnsi="Times New Roman" w:cs="Times New Roman"/>
          <w:i/>
          <w:iCs/>
        </w:rPr>
        <w:t>Principles for conducting research in the Arctic</w:t>
      </w:r>
      <w:r>
        <w:rPr>
          <w:rFonts w:ascii="Times New Roman" w:eastAsia="Times New Roman" w:hAnsi="Times New Roman" w:cs="Times New Roman"/>
        </w:rPr>
        <w:t>. https://www.nsf.gov/geo/opp/arctic/conduct.jsp</w:t>
      </w:r>
    </w:p>
    <w:p w14:paraId="35F3EA3F"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t xml:space="preserve">Klein, E., Cherry, J.E., Young, J., Noone, D., Leffler, A.J., &amp; Welker, J.M. (2015). Arctic cyclone water vapor isotopes support past sea ice retreat recorded in Greenland ice. </w:t>
      </w:r>
      <w:r>
        <w:rPr>
          <w:rFonts w:ascii="Times New Roman" w:eastAsia="Times New Roman" w:hAnsi="Times New Roman" w:cs="Times New Roman"/>
          <w:i/>
          <w:iCs/>
        </w:rPr>
        <w:t>Scientific Reports,</w:t>
      </w:r>
      <w:r>
        <w:rPr>
          <w:rFonts w:ascii="Times New Roman" w:eastAsia="Times New Roman" w:hAnsi="Times New Roman" w:cs="Times New Roman"/>
        </w:rPr>
        <w:t xml:space="preserve"> </w:t>
      </w:r>
      <w:r>
        <w:rPr>
          <w:rFonts w:ascii="Times New Roman" w:eastAsia="Times New Roman" w:hAnsi="Times New Roman" w:cs="Times New Roman"/>
          <w:i/>
          <w:iCs/>
        </w:rPr>
        <w:t>5</w:t>
      </w:r>
      <w:r>
        <w:rPr>
          <w:rFonts w:ascii="Times New Roman" w:eastAsia="Times New Roman" w:hAnsi="Times New Roman" w:cs="Times New Roman"/>
        </w:rPr>
        <w:t xml:space="preserve">: 10295. </w:t>
      </w:r>
      <w:proofErr w:type="spellStart"/>
      <w:r>
        <w:rPr>
          <w:rFonts w:ascii="Times New Roman" w:eastAsia="Times New Roman" w:hAnsi="Times New Roman" w:cs="Times New Roman"/>
        </w:rPr>
        <w:t>doi</w:t>
      </w:r>
      <w:proofErr w:type="spellEnd"/>
      <w:r>
        <w:rPr>
          <w:rFonts w:ascii="Times New Roman" w:eastAsia="Times New Roman" w:hAnsi="Times New Roman" w:cs="Times New Roman"/>
        </w:rPr>
        <w:t>: 10.1038/srep10295</w:t>
      </w:r>
    </w:p>
    <w:p w14:paraId="696E43E2"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t xml:space="preserve">National Science Foundation (NSF). (n.d.). </w:t>
      </w:r>
      <w:r>
        <w:rPr>
          <w:rFonts w:ascii="Times New Roman" w:eastAsia="Times New Roman" w:hAnsi="Times New Roman" w:cs="Times New Roman"/>
          <w:i/>
          <w:iCs/>
        </w:rPr>
        <w:t>Examples of community engagement in NSF-funded research</w:t>
      </w:r>
      <w:r>
        <w:rPr>
          <w:rFonts w:ascii="Times New Roman" w:eastAsia="Times New Roman" w:hAnsi="Times New Roman" w:cs="Times New Roman"/>
        </w:rPr>
        <w:t>. https://www.nsf.gov/geo/opp/arctic/ace/community.jsp</w:t>
      </w:r>
    </w:p>
    <w:p w14:paraId="462F1C81"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t>NASA. (2021, January 25). Warming Seas Are Accelerating Greenland's Glacier Retreat. https://climate.nasa.gov/news/3062/warming-seas-are-accelerating-greenlands-glacier-retreat/</w:t>
      </w:r>
    </w:p>
    <w:p w14:paraId="18654DD1" w14:textId="77777777" w:rsidR="00AE6A79" w:rsidRDefault="00000000">
      <w:pPr>
        <w:spacing w:line="259" w:lineRule="auto"/>
        <w:ind w:left="720"/>
        <w:rPr>
          <w:rFonts w:ascii="Times New Roman" w:eastAsia="Times New Roman" w:hAnsi="Times New Roman" w:cs="Times New Roman"/>
        </w:rPr>
      </w:pPr>
      <w:r>
        <w:rPr>
          <w:rFonts w:ascii="Times New Roman" w:eastAsia="Times New Roman" w:hAnsi="Times New Roman" w:cs="Times New Roman"/>
        </w:rPr>
        <w:t xml:space="preserve">Poinar, K., Mankoff, K. D., Fausto, R. S., </w:t>
      </w:r>
      <w:proofErr w:type="spellStart"/>
      <w:r>
        <w:rPr>
          <w:rFonts w:ascii="Times New Roman" w:eastAsia="Times New Roman" w:hAnsi="Times New Roman" w:cs="Times New Roman"/>
        </w:rPr>
        <w:t>Fettweis</w:t>
      </w:r>
      <w:proofErr w:type="spellEnd"/>
      <w:r>
        <w:rPr>
          <w:rFonts w:ascii="Times New Roman" w:eastAsia="Times New Roman" w:hAnsi="Times New Roman" w:cs="Times New Roman"/>
        </w:rPr>
        <w:t xml:space="preserve">, X., Loomis, B. D., </w:t>
      </w:r>
      <w:proofErr w:type="spellStart"/>
      <w:r>
        <w:rPr>
          <w:rFonts w:ascii="Times New Roman" w:eastAsia="Times New Roman" w:hAnsi="Times New Roman" w:cs="Times New Roman"/>
        </w:rPr>
        <w:t>Wehrlé</w:t>
      </w:r>
      <w:proofErr w:type="spellEnd"/>
      <w:r>
        <w:rPr>
          <w:rFonts w:ascii="Times New Roman" w:eastAsia="Times New Roman" w:hAnsi="Times New Roman" w:cs="Times New Roman"/>
        </w:rPr>
        <w:t xml:space="preserve">, A., Jensen, C. D., Tedesco, M., Box, J. </w:t>
      </w:r>
      <w:proofErr w:type="gramStart"/>
      <w:r>
        <w:rPr>
          <w:rFonts w:ascii="Times New Roman" w:eastAsia="Times New Roman" w:hAnsi="Times New Roman" w:cs="Times New Roman"/>
        </w:rPr>
        <w:t>E.,</w:t>
      </w:r>
      <w:proofErr w:type="gramEnd"/>
      <w:r>
        <w:rPr>
          <w:rFonts w:ascii="Times New Roman" w:eastAsia="Times New Roman" w:hAnsi="Times New Roman" w:cs="Times New Roman"/>
        </w:rPr>
        <w:t xml:space="preserve"> &amp; Mote, T. L. (2023). NOAA Arctic Report Card 2023: Greenland Ice Sheet. NOAA technical report OAR ARC; 23-05. https://doi.org/10.25923/yetx-rs76</w:t>
      </w:r>
    </w:p>
    <w:p w14:paraId="01671350" w14:textId="77777777" w:rsidR="00AE6A79" w:rsidRDefault="00AE6A79">
      <w:pPr>
        <w:spacing w:line="259" w:lineRule="auto"/>
        <w:ind w:left="720"/>
        <w:rPr>
          <w:rFonts w:ascii="Times New Roman" w:eastAsia="Times New Roman" w:hAnsi="Times New Roman" w:cs="Times New Roman"/>
        </w:rPr>
      </w:pPr>
    </w:p>
    <w:p w14:paraId="6A5C8301" w14:textId="77777777" w:rsidR="00AE6A79" w:rsidRDefault="00AE6A79">
      <w:pPr>
        <w:spacing w:line="259" w:lineRule="auto"/>
        <w:ind w:left="720"/>
        <w:rPr>
          <w:rFonts w:ascii="Times New Roman" w:eastAsia="Times New Roman" w:hAnsi="Times New Roman" w:cs="Times New Roman"/>
        </w:rPr>
      </w:pPr>
    </w:p>
    <w:p w14:paraId="7A1ABE3D" w14:textId="77777777" w:rsidR="00AE6A79" w:rsidRDefault="00AE6A79"/>
    <w:sectPr w:rsidR="00AE6A79">
      <w:headerReference w:type="default" r:id="rId32"/>
      <w:headerReference w:type="first" r:id="rId33"/>
      <w:footerReference w:type="first" r:id="rId34"/>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D91462" w14:textId="77777777" w:rsidR="00794B5C" w:rsidRDefault="00794B5C">
      <w:r>
        <w:separator/>
      </w:r>
    </w:p>
  </w:endnote>
  <w:endnote w:type="continuationSeparator" w:id="0">
    <w:p w14:paraId="6E4958EE" w14:textId="77777777" w:rsidR="00794B5C" w:rsidRDefault="00794B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B5FF2B5F-728D-43E5-B569-7A0C38A5D1EB}"/>
    <w:embedBold r:id="rId2" w:fontKey="{E24F6B39-CAA5-4282-8F27-411947FE4717}"/>
  </w:font>
  <w:font w:name="Georgia">
    <w:panose1 w:val="02040502050405020303"/>
    <w:charset w:val="00"/>
    <w:family w:val="auto"/>
    <w:pitch w:val="default"/>
    <w:embedItalic r:id="rId3" w:fontKey="{62AFF57F-5803-40ED-A593-6CDF7438E7E9}"/>
  </w:font>
  <w:font w:name="Noto Sans Symbols">
    <w:charset w:val="00"/>
    <w:family w:val="auto"/>
    <w:pitch w:val="default"/>
    <w:embedRegular r:id="rId4" w:fontKey="{8868221C-8E85-4D5C-82FB-B9C9B08FD10A}"/>
  </w:font>
  <w:font w:name="Cambria">
    <w:panose1 w:val="02040503050406030204"/>
    <w:charset w:val="00"/>
    <w:family w:val="roman"/>
    <w:pitch w:val="variable"/>
    <w:sig w:usb0="E00006FF" w:usb1="420024FF" w:usb2="02000000" w:usb3="00000000" w:csb0="0000019F" w:csb1="00000000"/>
    <w:embedRegular r:id="rId5" w:fontKey="{49419745-1030-4CC2-95B2-0BC6227D76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DD7FA" w14:textId="77777777" w:rsidR="00AE6A79" w:rsidRDefault="00AE6A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0CF8EF" w14:textId="77777777" w:rsidR="00794B5C" w:rsidRDefault="00794B5C">
      <w:r>
        <w:separator/>
      </w:r>
    </w:p>
  </w:footnote>
  <w:footnote w:type="continuationSeparator" w:id="0">
    <w:p w14:paraId="7334727D" w14:textId="77777777" w:rsidR="00794B5C" w:rsidRDefault="00794B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7B1C9" w14:textId="77777777" w:rsidR="00AE6A79" w:rsidRDefault="00AE6A7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C19C2" w14:textId="77777777" w:rsidR="00AE6A79" w:rsidRDefault="00000000">
    <w:pPr>
      <w:pStyle w:val="Title"/>
      <w:spacing w:after="120"/>
      <w:ind w:left="-90"/>
      <w:jc w:val="center"/>
    </w:pPr>
    <w:r>
      <w:rPr>
        <w:rFonts w:ascii="Times New Roman" w:eastAsia="Times New Roman" w:hAnsi="Times New Roman" w:cs="Times New Roman"/>
        <w:b/>
        <w:bCs/>
        <w:color w:val="01586C"/>
        <w:sz w:val="36"/>
        <w:szCs w:val="36"/>
      </w:rPr>
      <w:t>Observing Change in Greenland’s Far North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D579F"/>
    <w:multiLevelType w:val="multilevel"/>
    <w:tmpl w:val="4D14681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CBA0F94"/>
    <w:multiLevelType w:val="multilevel"/>
    <w:tmpl w:val="919C88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F690DD7"/>
    <w:multiLevelType w:val="multilevel"/>
    <w:tmpl w:val="315CF05A"/>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AAE5462"/>
    <w:multiLevelType w:val="multilevel"/>
    <w:tmpl w:val="334A2F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4" w15:restartNumberingAfterBreak="0">
    <w:nsid w:val="528A4592"/>
    <w:multiLevelType w:val="multilevel"/>
    <w:tmpl w:val="6E843F02"/>
    <w:lvl w:ilv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0DE62BB"/>
    <w:multiLevelType w:val="multilevel"/>
    <w:tmpl w:val="B19401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6" w15:restartNumberingAfterBreak="0">
    <w:nsid w:val="644869C6"/>
    <w:multiLevelType w:val="multilevel"/>
    <w:tmpl w:val="4E1C20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7" w15:restartNumberingAfterBreak="0">
    <w:nsid w:val="658454C0"/>
    <w:multiLevelType w:val="multilevel"/>
    <w:tmpl w:val="2D8CDFA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08602249">
    <w:abstractNumId w:val="3"/>
  </w:num>
  <w:num w:numId="2" w16cid:durableId="1570965528">
    <w:abstractNumId w:val="0"/>
  </w:num>
  <w:num w:numId="3" w16cid:durableId="1311246192">
    <w:abstractNumId w:val="6"/>
  </w:num>
  <w:num w:numId="4" w16cid:durableId="281693881">
    <w:abstractNumId w:val="4"/>
  </w:num>
  <w:num w:numId="5" w16cid:durableId="1544707320">
    <w:abstractNumId w:val="7"/>
  </w:num>
  <w:num w:numId="6" w16cid:durableId="1775589586">
    <w:abstractNumId w:val="1"/>
  </w:num>
  <w:num w:numId="7" w16cid:durableId="411589313">
    <w:abstractNumId w:val="5"/>
  </w:num>
  <w:num w:numId="8" w16cid:durableId="19350475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6A79"/>
    <w:rsid w:val="00406CB1"/>
    <w:rsid w:val="00794B5C"/>
    <w:rsid w:val="00926303"/>
    <w:rsid w:val="00AE6A79"/>
    <w:rsid w:val="00D249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26C77"/>
  <w15:docId w15:val="{EEA094DB-0B6D-4D2E-BD7C-397AF07ED8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200"/>
      <w:outlineLvl w:val="0"/>
    </w:pPr>
    <w:rPr>
      <w:b/>
      <w:bCs/>
      <w:sz w:val="60"/>
      <w:szCs w:val="60"/>
    </w:rPr>
  </w:style>
  <w:style w:type="paragraph" w:styleId="Heading2">
    <w:name w:val="heading 2"/>
    <w:basedOn w:val="Normal"/>
    <w:next w:val="Normal"/>
    <w:uiPriority w:val="9"/>
    <w:unhideWhenUsed/>
    <w:qFormat/>
    <w:pPr>
      <w:spacing w:after="160" w:line="259" w:lineRule="auto"/>
      <w:outlineLvl w:val="1"/>
    </w:pPr>
    <w:rPr>
      <w:rFonts w:ascii="Times New Roman" w:eastAsia="Times New Roman" w:hAnsi="Times New Roman" w:cs="Times New Roman"/>
      <w:b/>
      <w:bCs/>
    </w:rPr>
  </w:style>
  <w:style w:type="paragraph" w:styleId="Heading3">
    <w:name w:val="heading 3"/>
    <w:basedOn w:val="Normal"/>
    <w:next w:val="Normal"/>
    <w:uiPriority w:val="9"/>
    <w:unhideWhenUsed/>
    <w:qFormat/>
    <w:pPr>
      <w:keepNext/>
      <w:spacing w:before="200" w:line="259" w:lineRule="auto"/>
      <w:outlineLvl w:val="2"/>
    </w:pPr>
    <w:rPr>
      <w:rFonts w:ascii="Times New Roman" w:eastAsia="Times New Roman" w:hAnsi="Times New Roman" w:cs="Times New Roman"/>
      <w:i/>
      <w:iCs/>
    </w:rPr>
  </w:style>
  <w:style w:type="paragraph" w:styleId="Heading4">
    <w:name w:val="heading 4"/>
    <w:basedOn w:val="Normal"/>
    <w:next w:val="Normal"/>
    <w:uiPriority w:val="9"/>
    <w:semiHidden/>
    <w:unhideWhenUsed/>
    <w:qFormat/>
    <w:pPr>
      <w:keepNext/>
      <w:keepLines/>
      <w:outlineLvl w:val="3"/>
    </w:pPr>
    <w:rPr>
      <w:b/>
      <w:bCs/>
      <w:sz w:val="32"/>
      <w:szCs w:val="32"/>
    </w:rPr>
  </w:style>
  <w:style w:type="paragraph" w:styleId="Heading5">
    <w:name w:val="heading 5"/>
    <w:basedOn w:val="Normal"/>
    <w:next w:val="Normal"/>
    <w:uiPriority w:val="9"/>
    <w:semiHidden/>
    <w:unhideWhenUsed/>
    <w:qFormat/>
    <w:pPr>
      <w:keepNext/>
      <w:keepLines/>
      <w:pBdr>
        <w:top w:val="single" w:sz="4" w:space="3" w:color="000000"/>
        <w:left w:val="single" w:sz="4" w:space="3" w:color="000000"/>
        <w:bottom w:val="single" w:sz="4" w:space="3" w:color="000000"/>
        <w:right w:val="single" w:sz="4" w:space="3" w:color="000000"/>
      </w:pBdr>
      <w:spacing w:after="200"/>
      <w:outlineLvl w:val="4"/>
    </w:pPr>
    <w:rPr>
      <w:b/>
      <w:bCs/>
      <w:sz w:val="28"/>
      <w:szCs w:val="28"/>
    </w:rPr>
  </w:style>
  <w:style w:type="paragraph" w:styleId="Heading6">
    <w:name w:val="heading 6"/>
    <w:basedOn w:val="Normal"/>
    <w:next w:val="Normal"/>
    <w:uiPriority w:val="9"/>
    <w:semiHidden/>
    <w:unhideWhenUsed/>
    <w:qFormat/>
    <w:pPr>
      <w:keepNext/>
      <w:keepLines/>
      <w:shd w:val="clear" w:color="auto" w:fill="A8E0F9"/>
      <w:outlineLvl w:val="5"/>
    </w:pPr>
    <w:rPr>
      <w:color w:val="0000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color w:val="000000"/>
      <w:sz w:val="52"/>
      <w:szCs w:val="5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hyperlink" Target="https://youtu.be/AuwOwqzT6rk?feature=shared" TargetMode="External"/><Relationship Id="rId3" Type="http://schemas.openxmlformats.org/officeDocument/2006/relationships/settings" Target="settings.xml"/><Relationship Id="rId21" Type="http://schemas.openxmlformats.org/officeDocument/2006/relationships/image" Target="media/image14.jp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s://youtu.be/0QVVzFPChAU?feature=shared" TargetMode="External"/><Relationship Id="rId17" Type="http://schemas.openxmlformats.org/officeDocument/2006/relationships/image" Target="media/image10.jpg"/><Relationship Id="rId25" Type="http://schemas.openxmlformats.org/officeDocument/2006/relationships/hyperlink" Target="https://climatekids.nasa.gov/permafrost/" TargetMode="External"/><Relationship Id="rId33"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hyperlink" Target="https://www.usgs.gov/centers/california-water-science-center/science/science-topics/watershed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6.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hyperlink" Target="https://youtu.be/AuwOwqzT6rk?feature=shared" TargetMode="External"/><Relationship Id="rId28" Type="http://schemas.openxmlformats.org/officeDocument/2006/relationships/hyperlink" Target="https://www.epa.gov/national-aquatic-resource-surveys/indicators-conductivity" TargetMode="External"/><Relationship Id="rId36"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2.jpg"/><Relationship Id="rId31" Type="http://schemas.openxmlformats.org/officeDocument/2006/relationships/hyperlink" Target="https://www.usgs.gov/media/images/sources-methane-escaping-arctic-environments"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earthobservatory.nasa.gov/features/Greenland/greenland_sidebar.php" TargetMode="External"/><Relationship Id="rId30" Type="http://schemas.openxmlformats.org/officeDocument/2006/relationships/hyperlink" Target="https://www.usgs.gov/media/images/ph-scale-0" TargetMode="External"/><Relationship Id="rId35" Type="http://schemas.openxmlformats.org/officeDocument/2006/relationships/fontTable" Target="fontTable.xml"/><Relationship Id="rId8" Type="http://schemas.openxmlformats.org/officeDocument/2006/relationships/image" Target="media/image2.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15</Pages>
  <Words>4174</Words>
  <Characters>22304</Characters>
  <Application>Microsoft Office Word</Application>
  <DocSecurity>0</DocSecurity>
  <Lines>399</Lines>
  <Paragraphs>113</Paragraphs>
  <ScaleCrop>false</ScaleCrop>
  <HeadingPairs>
    <vt:vector size="2" baseType="variant">
      <vt:variant>
        <vt:lpstr>Title</vt:lpstr>
      </vt:variant>
      <vt:variant>
        <vt:i4>1</vt:i4>
      </vt:variant>
    </vt:vector>
  </HeadingPairs>
  <TitlesOfParts>
    <vt:vector size="1" baseType="lpstr">
      <vt:lpstr/>
    </vt:vector>
  </TitlesOfParts>
  <Company>Oregon State University</Company>
  <LinksUpToDate>false</LinksUpToDate>
  <CharactersWithSpaces>26385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Sawyer, Jessica</dc:creator>
  <cp:lastModifiedBy>Sawyer, Jessica</cp:lastModifiedBy>
  <cp:revision>2</cp:revision>
  <dcterms:created xsi:type="dcterms:W3CDTF">2026-03-26T23:15:00Z</dcterms:created>
  <dcterms:modified xsi:type="dcterms:W3CDTF">2026-03-26T23:15:00Z</dcterms:modified>
</cp:coreProperties>
</file>