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5A89A" w14:textId="77777777" w:rsidR="001D6130" w:rsidRDefault="00000000">
      <w:pPr>
        <w:pStyle w:val="Title"/>
      </w:pPr>
      <w:bookmarkStart w:id="0" w:name="_heading=h.fwzr1ues6xkz" w:colFirst="0" w:colLast="0"/>
      <w:bookmarkEnd w:id="0"/>
      <w:r>
        <w:t>Life and Food in the Tundra</w:t>
      </w:r>
    </w:p>
    <w:p w14:paraId="05520D8A" w14:textId="77777777" w:rsidR="001D6130" w:rsidRDefault="00000000">
      <w:pPr>
        <w:pStyle w:val="Title"/>
        <w:rPr>
          <w:sz w:val="24"/>
          <w:szCs w:val="24"/>
        </w:rPr>
      </w:pPr>
      <w:bookmarkStart w:id="1" w:name="_heading=h.lmi0y5idgfvn" w:colFirst="0" w:colLast="0"/>
      <w:bookmarkEnd w:id="1"/>
      <w:r>
        <w:t>Arctic Food Web Activity</w:t>
      </w:r>
    </w:p>
    <w:p w14:paraId="60CC0C07" w14:textId="33B0BD17" w:rsidR="001D6130" w:rsidRPr="00880C25" w:rsidRDefault="00000000" w:rsidP="00880C25">
      <w:pPr>
        <w:pStyle w:val="Heading1"/>
        <w:numPr>
          <w:ilvl w:val="0"/>
          <w:numId w:val="2"/>
        </w:numPr>
      </w:pPr>
      <w:bookmarkStart w:id="2" w:name="_heading=h.yha88gvloa01" w:colFirst="0" w:colLast="0"/>
      <w:bookmarkEnd w:id="2"/>
      <w:r>
        <w:t>Program 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2337"/>
        <w:gridCol w:w="2338"/>
        <w:gridCol w:w="2338"/>
      </w:tblGrid>
      <w:tr w:rsidR="001D6130" w14:paraId="1C6B7E85" w14:textId="77777777" w:rsidTr="00880C25">
        <w:trPr>
          <w:trHeight w:val="395"/>
        </w:trPr>
        <w:tc>
          <w:tcPr>
            <w:tcW w:w="2337" w:type="dxa"/>
            <w:shd w:val="clear" w:color="auto" w:fill="E2EFD9"/>
          </w:tcPr>
          <w:p w14:paraId="0EF660CE" w14:textId="77777777" w:rsidR="001D6130" w:rsidRDefault="00000000">
            <w:pPr>
              <w:pStyle w:val="Heading2"/>
              <w:outlineLvl w:val="1"/>
            </w:pPr>
            <w:bookmarkStart w:id="3" w:name="_heading=h.5vqs1e6s02o6" w:colFirst="0" w:colLast="0"/>
            <w:bookmarkEnd w:id="3"/>
            <w:r>
              <w:t>Subject</w:t>
            </w:r>
          </w:p>
        </w:tc>
        <w:tc>
          <w:tcPr>
            <w:tcW w:w="2337" w:type="dxa"/>
          </w:tcPr>
          <w:p w14:paraId="1CEC86C5"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w:t>
            </w:r>
          </w:p>
        </w:tc>
        <w:tc>
          <w:tcPr>
            <w:tcW w:w="2338" w:type="dxa"/>
            <w:shd w:val="clear" w:color="auto" w:fill="E2EFD9"/>
          </w:tcPr>
          <w:p w14:paraId="38FAF56E" w14:textId="77777777" w:rsidR="001D6130" w:rsidRDefault="00000000">
            <w:pPr>
              <w:pStyle w:val="Heading2"/>
              <w:outlineLvl w:val="1"/>
            </w:pPr>
            <w:bookmarkStart w:id="4" w:name="_heading=h.hoih2sxzmrxb" w:colFirst="0" w:colLast="0"/>
            <w:bookmarkEnd w:id="4"/>
            <w:r>
              <w:t>Time Frame</w:t>
            </w:r>
          </w:p>
        </w:tc>
        <w:tc>
          <w:tcPr>
            <w:tcW w:w="2338" w:type="dxa"/>
          </w:tcPr>
          <w:p w14:paraId="0EA649D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 – 20 minutes</w:t>
            </w:r>
          </w:p>
        </w:tc>
      </w:tr>
    </w:tbl>
    <w:p w14:paraId="62E17DBF" w14:textId="77777777" w:rsidR="001D6130" w:rsidRDefault="001D6130">
      <w:pPr>
        <w:rPr>
          <w:rFonts w:ascii="Times New Roman" w:eastAsia="Times New Roman" w:hAnsi="Times New Roman" w:cs="Times New Roman"/>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3453A620" w14:textId="77777777" w:rsidTr="00880C25">
        <w:trPr>
          <w:trHeight w:val="1457"/>
        </w:trPr>
        <w:tc>
          <w:tcPr>
            <w:tcW w:w="2337" w:type="dxa"/>
            <w:shd w:val="clear" w:color="auto" w:fill="E2EFD9"/>
          </w:tcPr>
          <w:p w14:paraId="7FA1E286" w14:textId="77777777" w:rsidR="001D6130" w:rsidRDefault="00000000">
            <w:pPr>
              <w:pStyle w:val="Heading2"/>
              <w:outlineLvl w:val="1"/>
            </w:pPr>
            <w:bookmarkStart w:id="5" w:name="_heading=h.kflbdp3pygii" w:colFirst="0" w:colLast="0"/>
            <w:bookmarkEnd w:id="5"/>
            <w:r>
              <w:t>Topic</w:t>
            </w:r>
          </w:p>
        </w:tc>
        <w:tc>
          <w:tcPr>
            <w:tcW w:w="7013" w:type="dxa"/>
          </w:tcPr>
          <w:p w14:paraId="007C1C3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resource explores the relationships and interactions of the species and season in the Arctic tundra of Western Alaska at a basic level. It is intended to provide a broad illustration of the complex roles and niches that the wildlife in that region plays in the crucial summer months.</w:t>
            </w:r>
          </w:p>
        </w:tc>
      </w:tr>
    </w:tbl>
    <w:p w14:paraId="0818F74A" w14:textId="77777777" w:rsidR="001D6130" w:rsidRDefault="001D6130">
      <w:pPr>
        <w:rPr>
          <w:rFonts w:ascii="Times New Roman" w:eastAsia="Times New Roman" w:hAnsi="Times New Roman" w:cs="Times New Roman"/>
          <w:sz w:val="24"/>
          <w:szCs w:val="24"/>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03606D73" w14:textId="77777777" w:rsidTr="00880C25">
        <w:trPr>
          <w:trHeight w:val="1232"/>
        </w:trPr>
        <w:tc>
          <w:tcPr>
            <w:tcW w:w="2337" w:type="dxa"/>
            <w:shd w:val="clear" w:color="auto" w:fill="E2EFD9"/>
          </w:tcPr>
          <w:p w14:paraId="40D392CF" w14:textId="77777777" w:rsidR="001D6130" w:rsidRDefault="00000000">
            <w:pPr>
              <w:pStyle w:val="Heading2"/>
              <w:outlineLvl w:val="1"/>
            </w:pPr>
            <w:bookmarkStart w:id="6" w:name="_heading=h.2c9baa175tml" w:colFirst="0" w:colLast="0"/>
            <w:bookmarkEnd w:id="6"/>
            <w:r>
              <w:t>Recommended Grade or Age Level</w:t>
            </w:r>
          </w:p>
        </w:tc>
        <w:tc>
          <w:tcPr>
            <w:tcW w:w="7013" w:type="dxa"/>
          </w:tcPr>
          <w:p w14:paraId="0FB3E4E2"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resource is designed from an informal education standpoint and is suitable for families with a recommended </w:t>
            </w:r>
            <w:proofErr w:type="gramStart"/>
            <w:r>
              <w:rPr>
                <w:rFonts w:ascii="Times New Roman" w:eastAsia="Times New Roman" w:hAnsi="Times New Roman" w:cs="Times New Roman"/>
                <w:sz w:val="24"/>
                <w:szCs w:val="24"/>
              </w:rPr>
              <w:t>minimum grade</w:t>
            </w:r>
            <w:proofErr w:type="gramEnd"/>
            <w:r>
              <w:rPr>
                <w:rFonts w:ascii="Times New Roman" w:eastAsia="Times New Roman" w:hAnsi="Times New Roman" w:cs="Times New Roman"/>
                <w:sz w:val="24"/>
                <w:szCs w:val="24"/>
              </w:rPr>
              <w:t xml:space="preserve"> level of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grade or higher. This resource can be modified and adapted to formal learning environments and classrooms. </w:t>
            </w:r>
          </w:p>
        </w:tc>
      </w:tr>
    </w:tbl>
    <w:p w14:paraId="255382DC" w14:textId="77777777" w:rsidR="001D6130" w:rsidRDefault="001D6130">
      <w:pPr>
        <w:rPr>
          <w:rFonts w:ascii="Times New Roman" w:eastAsia="Times New Roman" w:hAnsi="Times New Roman" w:cs="Times New Roman"/>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4D62D80E" w14:textId="77777777" w:rsidTr="00880C25">
        <w:trPr>
          <w:trHeight w:val="2582"/>
        </w:trPr>
        <w:tc>
          <w:tcPr>
            <w:tcW w:w="2337" w:type="dxa"/>
            <w:shd w:val="clear" w:color="auto" w:fill="E2EFD9"/>
          </w:tcPr>
          <w:p w14:paraId="0FD0009A" w14:textId="77777777" w:rsidR="001D6130" w:rsidRDefault="00000000">
            <w:pPr>
              <w:pStyle w:val="Heading2"/>
              <w:outlineLvl w:val="1"/>
            </w:pPr>
            <w:bookmarkStart w:id="7" w:name="_heading=h.lexls7d20bg4" w:colFirst="0" w:colLast="0"/>
            <w:bookmarkEnd w:id="7"/>
            <w:r>
              <w:t>Materials and Preparation</w:t>
            </w:r>
          </w:p>
        </w:tc>
        <w:tc>
          <w:tcPr>
            <w:tcW w:w="7013" w:type="dxa"/>
          </w:tcPr>
          <w:p w14:paraId="39B3BCC8" w14:textId="77777777" w:rsidR="001D6130"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materials required for this activity are:</w:t>
            </w:r>
          </w:p>
          <w:p w14:paraId="3F5E1E45" w14:textId="77777777" w:rsidR="001D6130"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 cards (X Species)</w:t>
            </w:r>
          </w:p>
          <w:p w14:paraId="18BC2033" w14:textId="77777777" w:rsidR="001D6130"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Single-sided arrow</w:t>
            </w:r>
          </w:p>
          <w:p w14:paraId="042C03EC" w14:textId="77777777" w:rsidR="001D6130"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Double-sided arrow cards</w:t>
            </w:r>
          </w:p>
          <w:p w14:paraId="279F1B79" w14:textId="77777777" w:rsidR="001D6130"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card</w:t>
            </w:r>
          </w:p>
          <w:p w14:paraId="1DEDC747" w14:textId="77777777" w:rsidR="001D6130"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Threat cards</w:t>
            </w:r>
          </w:p>
          <w:p w14:paraId="4602ABDC" w14:textId="77777777" w:rsidR="001D6130"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Stewardship cards</w:t>
            </w:r>
          </w:p>
          <w:p w14:paraId="6F87F22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Preparation</w:t>
            </w:r>
            <w:r>
              <w:rPr>
                <w:rFonts w:ascii="Times New Roman" w:eastAsia="Times New Roman" w:hAnsi="Times New Roman" w:cs="Times New Roman"/>
                <w:sz w:val="24"/>
                <w:szCs w:val="24"/>
              </w:rPr>
              <w:t xml:space="preserve">: To prepare for this activity, the species and arrow cards will need to be printed and cut out or otherwise made into individual components. </w:t>
            </w:r>
          </w:p>
        </w:tc>
      </w:tr>
    </w:tbl>
    <w:p w14:paraId="0B531B23" w14:textId="77777777" w:rsidR="001D6130" w:rsidRDefault="001D6130">
      <w:pPr>
        <w:rPr>
          <w:rFonts w:ascii="Times New Roman" w:eastAsia="Times New Roman" w:hAnsi="Times New Roman" w:cs="Times New Roman"/>
          <w:sz w:val="24"/>
          <w:szCs w:val="24"/>
        </w:rPr>
      </w:pPr>
    </w:p>
    <w:p w14:paraId="0E44B8CD" w14:textId="77777777" w:rsidR="001D6130" w:rsidRDefault="001D6130">
      <w:pPr>
        <w:rPr>
          <w:rFonts w:ascii="Times New Roman" w:eastAsia="Times New Roman" w:hAnsi="Times New Roman" w:cs="Times New Roman"/>
          <w:sz w:val="24"/>
          <w:szCs w:val="24"/>
        </w:rPr>
      </w:pPr>
    </w:p>
    <w:p w14:paraId="7D7254F4" w14:textId="77777777" w:rsidR="001D6130" w:rsidRDefault="001D6130">
      <w:pPr>
        <w:tabs>
          <w:tab w:val="left" w:pos="1220"/>
        </w:tabs>
        <w:rPr>
          <w:rFonts w:ascii="Times New Roman" w:eastAsia="Times New Roman" w:hAnsi="Times New Roman" w:cs="Times New Roman"/>
          <w:sz w:val="24"/>
          <w:szCs w:val="24"/>
        </w:rPr>
      </w:pPr>
    </w:p>
    <w:p w14:paraId="26321598" w14:textId="77777777" w:rsidR="001D6130" w:rsidRDefault="00000000">
      <w:pPr>
        <w:pStyle w:val="Heading1"/>
        <w:numPr>
          <w:ilvl w:val="0"/>
          <w:numId w:val="2"/>
        </w:numPr>
      </w:pPr>
      <w:bookmarkStart w:id="8" w:name="_heading=h.603pvs1w6b5a" w:colFirst="0" w:colLast="0"/>
      <w:bookmarkEnd w:id="8"/>
      <w:r>
        <w:lastRenderedPageBreak/>
        <w:t>Learning Goals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5E2C2383" w14:textId="77777777" w:rsidTr="00880C25">
        <w:trPr>
          <w:trHeight w:val="2258"/>
        </w:trPr>
        <w:tc>
          <w:tcPr>
            <w:tcW w:w="2337" w:type="dxa"/>
            <w:shd w:val="clear" w:color="auto" w:fill="D9E2F3"/>
          </w:tcPr>
          <w:p w14:paraId="6A7332EC" w14:textId="77777777" w:rsidR="001D6130" w:rsidRDefault="00000000">
            <w:pPr>
              <w:pStyle w:val="Heading2"/>
              <w:outlineLvl w:val="1"/>
            </w:pPr>
            <w:bookmarkStart w:id="9" w:name="_heading=h.p4aefe3ush70" w:colFirst="0" w:colLast="0"/>
            <w:bookmarkEnd w:id="9"/>
            <w:r>
              <w:t>Lesson Objectives</w:t>
            </w:r>
          </w:p>
        </w:tc>
        <w:tc>
          <w:tcPr>
            <w:tcW w:w="7013" w:type="dxa"/>
          </w:tcPr>
          <w:p w14:paraId="6075653E" w14:textId="77777777" w:rsidR="001D6130"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activity, students or guests should be able to:</w:t>
            </w:r>
          </w:p>
          <w:p w14:paraId="12B9EFBE" w14:textId="77777777" w:rsidR="001D6130"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species and their ecosystem roles in the Arctic tundra</w:t>
            </w:r>
          </w:p>
          <w:p w14:paraId="022EF4F0" w14:textId="77777777" w:rsidR="001D6130"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Infer relationships between those species</w:t>
            </w:r>
          </w:p>
          <w:p w14:paraId="5E775568" w14:textId="77777777" w:rsidR="001D6130"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Recognize impact of seasonality and migration on the relationships of species</w:t>
            </w:r>
          </w:p>
          <w:p w14:paraId="231455CB" w14:textId="77777777" w:rsidR="001D6130"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better understanding of how this ecosystem affects global ecosystems</w:t>
            </w:r>
          </w:p>
        </w:tc>
      </w:tr>
    </w:tbl>
    <w:p w14:paraId="5E5B3F77" w14:textId="77777777" w:rsidR="001D6130" w:rsidRDefault="001D6130">
      <w:pPr>
        <w:rPr>
          <w:rFonts w:ascii="Times New Roman" w:eastAsia="Times New Roman" w:hAnsi="Times New Roman" w:cs="Times New Roman"/>
          <w:sz w:val="24"/>
          <w:szCs w:val="24"/>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0BEAA6E3" w14:textId="77777777" w:rsidTr="00880C25">
        <w:trPr>
          <w:trHeight w:val="3752"/>
        </w:trPr>
        <w:tc>
          <w:tcPr>
            <w:tcW w:w="2337" w:type="dxa"/>
            <w:shd w:val="clear" w:color="auto" w:fill="D9E2F3"/>
          </w:tcPr>
          <w:p w14:paraId="6D9EA121" w14:textId="77777777" w:rsidR="001D6130" w:rsidRDefault="00000000">
            <w:pPr>
              <w:pStyle w:val="Heading2"/>
              <w:outlineLvl w:val="1"/>
            </w:pPr>
            <w:bookmarkStart w:id="10" w:name="_heading=h.64a82o2b2xm6" w:colFirst="0" w:colLast="0"/>
            <w:bookmarkEnd w:id="10"/>
            <w:r>
              <w:t>Standards</w:t>
            </w:r>
          </w:p>
        </w:tc>
        <w:tc>
          <w:tcPr>
            <w:tcW w:w="7013" w:type="dxa"/>
          </w:tcPr>
          <w:p w14:paraId="112DC282" w14:textId="49AFFF4C" w:rsidR="00880C25" w:rsidRDefault="00880C25" w:rsidP="00880C25">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Science Practices</w:t>
            </w:r>
          </w:p>
          <w:p w14:paraId="1A0FEF0F" w14:textId="4CFA7F6E" w:rsidR="00880C25" w:rsidRDefault="00880C25" w:rsidP="00397136">
            <w:pPr>
              <w:pStyle w:val="ListParagraph"/>
              <w:numPr>
                <w:ilvl w:val="3"/>
                <w:numId w:val="1"/>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Asking questions</w:t>
            </w:r>
          </w:p>
          <w:p w14:paraId="71D95705" w14:textId="519F499D" w:rsidR="00880C25" w:rsidRDefault="00880C25" w:rsidP="00397136">
            <w:pPr>
              <w:pStyle w:val="ListParagraph"/>
              <w:numPr>
                <w:ilvl w:val="3"/>
                <w:numId w:val="1"/>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and using models</w:t>
            </w:r>
          </w:p>
          <w:p w14:paraId="483B2871" w14:textId="1658BCBA" w:rsidR="00880C25" w:rsidRDefault="00880C25" w:rsidP="00397136">
            <w:pPr>
              <w:pStyle w:val="ListParagraph"/>
              <w:numPr>
                <w:ilvl w:val="3"/>
                <w:numId w:val="1"/>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Constructing explanations</w:t>
            </w:r>
          </w:p>
          <w:p w14:paraId="4A24497F" w14:textId="77777777" w:rsidR="00397136" w:rsidRDefault="00397136" w:rsidP="00397136">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Crosscutting</w:t>
            </w:r>
            <w:r w:rsidR="00880C25">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oncepts</w:t>
            </w:r>
          </w:p>
          <w:p w14:paraId="5BE7FCC2" w14:textId="3E5A6684" w:rsidR="00397136" w:rsidRPr="00397136" w:rsidRDefault="00397136" w:rsidP="00397136">
            <w:pPr>
              <w:pStyle w:val="ListParagraph"/>
              <w:numPr>
                <w:ilvl w:val="3"/>
                <w:numId w:val="5"/>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Cause and effect: Mechanism and explanation</w:t>
            </w:r>
          </w:p>
          <w:p w14:paraId="6DD88DAB" w14:textId="5F81EA1C" w:rsidR="00397136" w:rsidRDefault="00397136" w:rsidP="00397136">
            <w:pPr>
              <w:pStyle w:val="ListParagraph"/>
              <w:numPr>
                <w:ilvl w:val="3"/>
                <w:numId w:val="5"/>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Systems and system models</w:t>
            </w:r>
          </w:p>
          <w:p w14:paraId="3B1BDFAF" w14:textId="63569323" w:rsidR="00397136" w:rsidRPr="00397136" w:rsidRDefault="00397136" w:rsidP="00880C25">
            <w:pPr>
              <w:pStyle w:val="ListParagraph"/>
              <w:numPr>
                <w:ilvl w:val="3"/>
                <w:numId w:val="5"/>
              </w:numPr>
              <w:spacing w:after="200"/>
              <w:ind w:left="648"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Energy and matter: flows, cycles, and conservations</w:t>
            </w:r>
          </w:p>
          <w:p w14:paraId="6BF5E41A" w14:textId="68D455E6" w:rsidR="001D6130"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Disciplinary Core Ideas (DCI)</w:t>
            </w:r>
          </w:p>
          <w:p w14:paraId="533CA32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LS2</w:t>
            </w:r>
            <w:r>
              <w:rPr>
                <w:rFonts w:ascii="Times New Roman" w:eastAsia="Times New Roman" w:hAnsi="Times New Roman" w:cs="Times New Roman"/>
                <w:sz w:val="24"/>
                <w:szCs w:val="24"/>
              </w:rPr>
              <w:t>: Ecosystems: interactions, energy, and dynamics</w:t>
            </w:r>
          </w:p>
          <w:p w14:paraId="584C8DD9"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LS4</w:t>
            </w:r>
            <w:r>
              <w:rPr>
                <w:rFonts w:ascii="Times New Roman" w:eastAsia="Times New Roman" w:hAnsi="Times New Roman" w:cs="Times New Roman"/>
                <w:sz w:val="24"/>
                <w:szCs w:val="24"/>
              </w:rPr>
              <w:t>: Biological evolution: unity and diversity</w:t>
            </w:r>
          </w:p>
        </w:tc>
      </w:tr>
    </w:tbl>
    <w:p w14:paraId="4410F8E7" w14:textId="77777777" w:rsidR="001D6130" w:rsidRDefault="001D6130">
      <w:pPr>
        <w:rPr>
          <w:rFonts w:ascii="Times New Roman" w:eastAsia="Times New Roman" w:hAnsi="Times New Roman" w:cs="Times New Roman"/>
          <w:sz w:val="24"/>
          <w:szCs w:val="24"/>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337"/>
        <w:gridCol w:w="7013"/>
      </w:tblGrid>
      <w:tr w:rsidR="001D6130" w14:paraId="2B49EA73" w14:textId="77777777" w:rsidTr="00880C25">
        <w:trPr>
          <w:trHeight w:val="2258"/>
          <w:tblHeader/>
        </w:trPr>
        <w:tc>
          <w:tcPr>
            <w:tcW w:w="2337" w:type="dxa"/>
            <w:shd w:val="clear" w:color="auto" w:fill="D9E2F3"/>
          </w:tcPr>
          <w:p w14:paraId="5A2996B9" w14:textId="77777777" w:rsidR="001D6130" w:rsidRDefault="00000000">
            <w:pPr>
              <w:pStyle w:val="Heading2"/>
              <w:outlineLvl w:val="1"/>
            </w:pPr>
            <w:bookmarkStart w:id="11" w:name="_heading=h.v8r5gcnur3lf" w:colFirst="0" w:colLast="0"/>
            <w:bookmarkEnd w:id="11"/>
            <w:r>
              <w:t>Polar Literacy</w:t>
            </w:r>
          </w:p>
        </w:tc>
        <w:tc>
          <w:tcPr>
            <w:tcW w:w="7013" w:type="dxa"/>
          </w:tcPr>
          <w:p w14:paraId="08882B2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focuses on </w:t>
            </w:r>
            <w:r>
              <w:rPr>
                <w:rFonts w:ascii="Times New Roman" w:eastAsia="Times New Roman" w:hAnsi="Times New Roman" w:cs="Times New Roman"/>
                <w:b/>
                <w:bCs/>
                <w:sz w:val="24"/>
                <w:szCs w:val="24"/>
              </w:rPr>
              <w:t>Polar Literacy Principle 4</w:t>
            </w:r>
            <w:r>
              <w:rPr>
                <w:rFonts w:ascii="Times New Roman" w:eastAsia="Times New Roman" w:hAnsi="Times New Roman" w:cs="Times New Roman"/>
                <w:sz w:val="24"/>
                <w:szCs w:val="24"/>
              </w:rPr>
              <w:t xml:space="preserve">: The Polar Regions have productive food webs. </w:t>
            </w:r>
          </w:p>
          <w:p w14:paraId="6AEB1E06" w14:textId="77777777" w:rsidR="001D6130" w:rsidRDefault="00000000">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The aspects of this principle primarily emphasized are:</w:t>
            </w:r>
          </w:p>
          <w:p w14:paraId="58EBBD3F" w14:textId="77777777" w:rsidR="001D6130" w:rsidRDefault="00000000">
            <w:pPr>
              <w:spacing w:before="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4A</w:t>
            </w:r>
            <w:r>
              <w:rPr>
                <w:rFonts w:ascii="Times New Roman" w:eastAsia="Times New Roman" w:hAnsi="Times New Roman" w:cs="Times New Roman"/>
                <w:sz w:val="24"/>
                <w:szCs w:val="24"/>
              </w:rPr>
              <w:t>: Productivity (generation of life) is tied to seasonal changes in terrestrial and sea ice cover, water, and air temperature.</w:t>
            </w:r>
          </w:p>
          <w:p w14:paraId="66C7F778" w14:textId="77777777" w:rsidR="001D6130" w:rsidRDefault="00000000">
            <w:pPr>
              <w:spacing w:before="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4D</w:t>
            </w:r>
            <w:r>
              <w:rPr>
                <w:rFonts w:ascii="Times New Roman" w:eastAsia="Times New Roman" w:hAnsi="Times New Roman" w:cs="Times New Roman"/>
                <w:sz w:val="24"/>
                <w:szCs w:val="24"/>
              </w:rPr>
              <w:t>: The Arctic has a more complex food web (than the Antarctic).</w:t>
            </w:r>
          </w:p>
          <w:p w14:paraId="206DB1C7" w14:textId="77777777" w:rsidR="001D6130" w:rsidRDefault="001D6130">
            <w:pPr>
              <w:rPr>
                <w:rFonts w:ascii="Times New Roman" w:eastAsia="Times New Roman" w:hAnsi="Times New Roman" w:cs="Times New Roman"/>
                <w:sz w:val="24"/>
                <w:szCs w:val="24"/>
              </w:rPr>
            </w:pPr>
          </w:p>
        </w:tc>
      </w:tr>
    </w:tbl>
    <w:p w14:paraId="4DB3F85F" w14:textId="77777777" w:rsidR="001D6130" w:rsidRDefault="001D6130">
      <w:pPr>
        <w:spacing w:before="200"/>
        <w:rPr>
          <w:rFonts w:ascii="Times New Roman" w:eastAsia="Times New Roman" w:hAnsi="Times New Roman" w:cs="Times New Roman"/>
          <w:sz w:val="24"/>
          <w:szCs w:val="24"/>
        </w:rPr>
      </w:pPr>
    </w:p>
    <w:p w14:paraId="0C4C3001" w14:textId="77777777" w:rsidR="001D6130" w:rsidRDefault="00000000">
      <w:pPr>
        <w:pStyle w:val="Heading1"/>
        <w:numPr>
          <w:ilvl w:val="0"/>
          <w:numId w:val="2"/>
        </w:numPr>
        <w:spacing w:after="0"/>
      </w:pPr>
      <w:bookmarkStart w:id="12" w:name="_heading=h.ecrbnpa428b2" w:colFirst="0" w:colLast="0"/>
      <w:bookmarkEnd w:id="12"/>
      <w:r>
        <w:lastRenderedPageBreak/>
        <w:t>Version 1: Basic Activity</w:t>
      </w:r>
    </w:p>
    <w:p w14:paraId="61DA4185" w14:textId="77777777" w:rsidR="001D6130" w:rsidRDefault="00000000">
      <w:pPr>
        <w:pStyle w:val="Heading2"/>
        <w:numPr>
          <w:ilvl w:val="1"/>
          <w:numId w:val="2"/>
        </w:numPr>
        <w:rPr>
          <w:b/>
          <w:bCs/>
        </w:rPr>
      </w:pPr>
      <w:bookmarkStart w:id="13" w:name="_heading=h.vx1z71m6sqzt" w:colFirst="0" w:colLast="0"/>
      <w:bookmarkEnd w:id="13"/>
      <w:r>
        <w:rPr>
          <w:b/>
          <w:bCs/>
        </w:rPr>
        <w:t>Set-Up</w:t>
      </w:r>
    </w:p>
    <w:p w14:paraId="0D107D23" w14:textId="77777777" w:rsidR="001D6130"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is designed for informal learning environments; however, it can be modified for formal classroom settings. </w:t>
      </w:r>
    </w:p>
    <w:p w14:paraId="4C9D57D2" w14:textId="77777777" w:rsidR="001D613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set up the basic version of this activity, the following materials are needed:</w:t>
      </w:r>
    </w:p>
    <w:p w14:paraId="4B3EDE4B" w14:textId="77777777" w:rsidR="001D6130" w:rsidRDefault="00000000">
      <w:pPr>
        <w:pStyle w:val="Heading3"/>
      </w:pPr>
      <w:bookmarkStart w:id="14" w:name="_heading=h.b3qzyrieyta5" w:colFirst="0" w:colLast="0"/>
      <w:bookmarkEnd w:id="14"/>
      <w:r>
        <w:tab/>
      </w:r>
      <w:r>
        <w:tab/>
        <w:t>Species Cards:</w:t>
      </w:r>
    </w:p>
    <w:tbl>
      <w:tblPr>
        <w:tblStyle w:val="a7"/>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80"/>
        <w:gridCol w:w="1350"/>
      </w:tblGrid>
      <w:tr w:rsidR="001D6130" w14:paraId="68D69D18" w14:textId="77777777" w:rsidTr="00880C25">
        <w:trPr>
          <w:tblHeader/>
        </w:trPr>
        <w:tc>
          <w:tcPr>
            <w:tcW w:w="2880" w:type="dxa"/>
            <w:shd w:val="clear" w:color="auto" w:fill="E2EFD9"/>
          </w:tcPr>
          <w:p w14:paraId="45E2B64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c>
          <w:tcPr>
            <w:tcW w:w="1350" w:type="dxa"/>
            <w:shd w:val="clear" w:color="auto" w:fill="E2EFD9"/>
          </w:tcPr>
          <w:p w14:paraId="2577326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1D6130" w14:paraId="71BB61E2" w14:textId="77777777" w:rsidTr="00880C25">
        <w:tc>
          <w:tcPr>
            <w:tcW w:w="2880" w:type="dxa"/>
          </w:tcPr>
          <w:p w14:paraId="0C559A95"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 (sp.)</w:t>
            </w:r>
          </w:p>
        </w:tc>
        <w:tc>
          <w:tcPr>
            <w:tcW w:w="1350" w:type="dxa"/>
          </w:tcPr>
          <w:p w14:paraId="4B17F91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6ED44F66" w14:textId="77777777" w:rsidTr="00880C25">
        <w:tc>
          <w:tcPr>
            <w:tcW w:w="2880" w:type="dxa"/>
          </w:tcPr>
          <w:p w14:paraId="3CA7115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plants (sp.)</w:t>
            </w:r>
          </w:p>
        </w:tc>
        <w:tc>
          <w:tcPr>
            <w:tcW w:w="1350" w:type="dxa"/>
          </w:tcPr>
          <w:p w14:paraId="7051025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65D2240C" w14:textId="77777777" w:rsidTr="00880C25">
        <w:tc>
          <w:tcPr>
            <w:tcW w:w="2880" w:type="dxa"/>
          </w:tcPr>
          <w:p w14:paraId="61F6DD1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Krill (sp.)</w:t>
            </w:r>
          </w:p>
        </w:tc>
        <w:tc>
          <w:tcPr>
            <w:tcW w:w="1350" w:type="dxa"/>
          </w:tcPr>
          <w:p w14:paraId="568C778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07941466" w14:textId="77777777" w:rsidTr="00880C25">
        <w:tc>
          <w:tcPr>
            <w:tcW w:w="2880" w:type="dxa"/>
          </w:tcPr>
          <w:p w14:paraId="49BDCE6E"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Fish (sp.)</w:t>
            </w:r>
          </w:p>
        </w:tc>
        <w:tc>
          <w:tcPr>
            <w:tcW w:w="1350" w:type="dxa"/>
          </w:tcPr>
          <w:p w14:paraId="11A52549"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54435AF5" w14:textId="77777777" w:rsidTr="00880C25">
        <w:tc>
          <w:tcPr>
            <w:tcW w:w="2880" w:type="dxa"/>
          </w:tcPr>
          <w:p w14:paraId="56DF4D58"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Baleen Whales (sp.)</w:t>
            </w:r>
          </w:p>
        </w:tc>
        <w:tc>
          <w:tcPr>
            <w:tcW w:w="1350" w:type="dxa"/>
          </w:tcPr>
          <w:p w14:paraId="4FA6FCF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7E2D43E9" w14:textId="77777777" w:rsidTr="00880C25">
        <w:tc>
          <w:tcPr>
            <w:tcW w:w="2880" w:type="dxa"/>
          </w:tcPr>
          <w:p w14:paraId="370550EE"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Toothed Whales (sp.)</w:t>
            </w:r>
          </w:p>
        </w:tc>
        <w:tc>
          <w:tcPr>
            <w:tcW w:w="1350" w:type="dxa"/>
          </w:tcPr>
          <w:p w14:paraId="61FE91D3"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1C3A9963" w14:textId="77777777" w:rsidTr="00880C25">
        <w:tc>
          <w:tcPr>
            <w:tcW w:w="2880" w:type="dxa"/>
          </w:tcPr>
          <w:p w14:paraId="29932FF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Insects (sp.)</w:t>
            </w:r>
          </w:p>
        </w:tc>
        <w:tc>
          <w:tcPr>
            <w:tcW w:w="1350" w:type="dxa"/>
          </w:tcPr>
          <w:p w14:paraId="0EA2F26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4210D043" w14:textId="77777777" w:rsidTr="00880C25">
        <w:tc>
          <w:tcPr>
            <w:tcW w:w="2880" w:type="dxa"/>
          </w:tcPr>
          <w:p w14:paraId="0F1B2C6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Pinnipeds (sp.)</w:t>
            </w:r>
          </w:p>
        </w:tc>
        <w:tc>
          <w:tcPr>
            <w:tcW w:w="1350" w:type="dxa"/>
          </w:tcPr>
          <w:p w14:paraId="20824EAC"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3FECBC37" w14:textId="77777777" w:rsidTr="00880C25">
        <w:tc>
          <w:tcPr>
            <w:tcW w:w="2880" w:type="dxa"/>
          </w:tcPr>
          <w:p w14:paraId="1A12618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Shorebirds (sp.)</w:t>
            </w:r>
          </w:p>
        </w:tc>
        <w:tc>
          <w:tcPr>
            <w:tcW w:w="1350" w:type="dxa"/>
          </w:tcPr>
          <w:p w14:paraId="4E341A9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47903809" w14:textId="77777777" w:rsidTr="00880C25">
        <w:tc>
          <w:tcPr>
            <w:tcW w:w="2880" w:type="dxa"/>
          </w:tcPr>
          <w:p w14:paraId="77FD6E02" w14:textId="77777777" w:rsidR="001D6130"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Water fowl</w:t>
            </w:r>
            <w:proofErr w:type="gramEnd"/>
            <w:r>
              <w:rPr>
                <w:rFonts w:ascii="Times New Roman" w:eastAsia="Times New Roman" w:hAnsi="Times New Roman" w:cs="Times New Roman"/>
                <w:sz w:val="24"/>
                <w:szCs w:val="24"/>
              </w:rPr>
              <w:t xml:space="preserve"> (sp.)</w:t>
            </w:r>
          </w:p>
        </w:tc>
        <w:tc>
          <w:tcPr>
            <w:tcW w:w="1350" w:type="dxa"/>
          </w:tcPr>
          <w:p w14:paraId="50722F5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2FE7C21B" w14:textId="77777777" w:rsidTr="00880C25">
        <w:tc>
          <w:tcPr>
            <w:tcW w:w="2880" w:type="dxa"/>
          </w:tcPr>
          <w:p w14:paraId="02C29A0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(sp.)</w:t>
            </w:r>
          </w:p>
        </w:tc>
        <w:tc>
          <w:tcPr>
            <w:tcW w:w="1350" w:type="dxa"/>
          </w:tcPr>
          <w:p w14:paraId="7E9B891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66DCB6A1" w14:textId="77777777" w:rsidTr="00880C25">
        <w:tc>
          <w:tcPr>
            <w:tcW w:w="2880" w:type="dxa"/>
          </w:tcPr>
          <w:p w14:paraId="690E4293"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Arctic Fox</w:t>
            </w:r>
          </w:p>
        </w:tc>
        <w:tc>
          <w:tcPr>
            <w:tcW w:w="1350" w:type="dxa"/>
          </w:tcPr>
          <w:p w14:paraId="631CE72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1BBF01FD" w14:textId="77777777" w:rsidTr="00880C25">
        <w:tc>
          <w:tcPr>
            <w:tcW w:w="2880" w:type="dxa"/>
          </w:tcPr>
          <w:p w14:paraId="3C573B2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1350" w:type="dxa"/>
          </w:tcPr>
          <w:p w14:paraId="7985C40C"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6B3F860B" w14:textId="77777777" w:rsidTr="00880C25">
        <w:tc>
          <w:tcPr>
            <w:tcW w:w="2880" w:type="dxa"/>
          </w:tcPr>
          <w:p w14:paraId="09BC03AE"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Alaskan moose</w:t>
            </w:r>
          </w:p>
        </w:tc>
        <w:tc>
          <w:tcPr>
            <w:tcW w:w="1350" w:type="dxa"/>
          </w:tcPr>
          <w:p w14:paraId="0CE5E99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7F0650AC" w14:textId="77777777" w:rsidR="001D6130" w:rsidRDefault="00000000">
      <w:pPr>
        <w:pStyle w:val="Heading3"/>
        <w:spacing w:before="200"/>
        <w:ind w:left="720" w:firstLine="720"/>
      </w:pPr>
      <w:bookmarkStart w:id="15" w:name="_heading=h.rongi3bozdgt" w:colFirst="0" w:colLast="0"/>
      <w:bookmarkEnd w:id="15"/>
      <w:r>
        <w:t>Additional Cards:</w:t>
      </w:r>
    </w:p>
    <w:tbl>
      <w:tblPr>
        <w:tblStyle w:val="a8"/>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80"/>
        <w:gridCol w:w="1350"/>
      </w:tblGrid>
      <w:tr w:rsidR="001D6130" w14:paraId="721DDEEF" w14:textId="77777777" w:rsidTr="00880C25">
        <w:trPr>
          <w:tblHeader/>
        </w:trPr>
        <w:tc>
          <w:tcPr>
            <w:tcW w:w="2880" w:type="dxa"/>
            <w:shd w:val="clear" w:color="auto" w:fill="E2EFD9"/>
          </w:tcPr>
          <w:p w14:paraId="3051E04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Card</w:t>
            </w:r>
          </w:p>
        </w:tc>
        <w:tc>
          <w:tcPr>
            <w:tcW w:w="1350" w:type="dxa"/>
            <w:shd w:val="clear" w:color="auto" w:fill="E2EFD9"/>
          </w:tcPr>
          <w:p w14:paraId="5015DF2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1D6130" w14:paraId="082E2149" w14:textId="77777777" w:rsidTr="00880C25">
        <w:tc>
          <w:tcPr>
            <w:tcW w:w="2880" w:type="dxa"/>
          </w:tcPr>
          <w:p w14:paraId="7EFE70E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Arrow cards</w:t>
            </w:r>
          </w:p>
        </w:tc>
        <w:tc>
          <w:tcPr>
            <w:tcW w:w="1350" w:type="dxa"/>
          </w:tcPr>
          <w:p w14:paraId="023D63E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D6130" w14:paraId="58B9202A" w14:textId="77777777" w:rsidTr="00880C25">
        <w:tc>
          <w:tcPr>
            <w:tcW w:w="2880" w:type="dxa"/>
          </w:tcPr>
          <w:p w14:paraId="6CBF9FD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Sun card</w:t>
            </w:r>
          </w:p>
        </w:tc>
        <w:tc>
          <w:tcPr>
            <w:tcW w:w="1350" w:type="dxa"/>
          </w:tcPr>
          <w:p w14:paraId="0E65213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113C087" w14:textId="77777777" w:rsidR="001D6130" w:rsidRDefault="00000000">
      <w:pPr>
        <w:pBdr>
          <w:top w:val="nil"/>
          <w:left w:val="nil"/>
          <w:bottom w:val="nil"/>
          <w:right w:val="nil"/>
          <w:between w:val="nil"/>
        </w:pBdr>
        <w:spacing w:before="200"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species cards, arrow cards, and the sun card on a flat surface.</w:t>
      </w:r>
    </w:p>
    <w:p w14:paraId="7DCDC9A4" w14:textId="77777777" w:rsidR="001D6130" w:rsidRDefault="00000000">
      <w:pPr>
        <w:pStyle w:val="Heading2"/>
        <w:numPr>
          <w:ilvl w:val="1"/>
          <w:numId w:val="2"/>
        </w:numPr>
        <w:spacing w:before="200"/>
        <w:rPr>
          <w:b/>
          <w:bCs/>
        </w:rPr>
      </w:pPr>
      <w:bookmarkStart w:id="16" w:name="_heading=h.vu0hx99l19ph" w:colFirst="0" w:colLast="0"/>
      <w:bookmarkEnd w:id="16"/>
      <w:r>
        <w:rPr>
          <w:b/>
          <w:bCs/>
        </w:rPr>
        <w:t>Running the Activity</w:t>
      </w:r>
    </w:p>
    <w:p w14:paraId="5ABD872C" w14:textId="77777777" w:rsidR="001D6130"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version of this activity focuses on only the relationships of major producers and consumers in and around the Arctic tundra. </w:t>
      </w:r>
    </w:p>
    <w:tbl>
      <w:tblPr>
        <w:tblStyle w:val="a9"/>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70"/>
      </w:tblGrid>
      <w:tr w:rsidR="001D6130" w14:paraId="3911F59A" w14:textId="77777777" w:rsidTr="00880C25">
        <w:trPr>
          <w:tblHeader/>
        </w:trPr>
        <w:tc>
          <w:tcPr>
            <w:tcW w:w="8270" w:type="dxa"/>
            <w:shd w:val="clear" w:color="auto" w:fill="E2EFD9"/>
          </w:tcPr>
          <w:p w14:paraId="33F780B9" w14:textId="77777777" w:rsidR="001D613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1D6130" w14:paraId="24F0CE44" w14:textId="77777777" w:rsidTr="00880C25">
        <w:tc>
          <w:tcPr>
            <w:tcW w:w="8270" w:type="dxa"/>
          </w:tcPr>
          <w:p w14:paraId="0107D7DC"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food web?</w:t>
            </w:r>
          </w:p>
        </w:tc>
      </w:tr>
      <w:tr w:rsidR="001D6130" w14:paraId="58551AFB" w14:textId="77777777" w:rsidTr="00880C25">
        <w:tc>
          <w:tcPr>
            <w:tcW w:w="8270" w:type="dxa"/>
          </w:tcPr>
          <w:p w14:paraId="4525DB2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do plants </w:t>
            </w:r>
            <w:proofErr w:type="spellStart"/>
            <w:proofErr w:type="gramStart"/>
            <w:r>
              <w:rPr>
                <w:rFonts w:ascii="Times New Roman" w:eastAsia="Times New Roman" w:hAnsi="Times New Roman" w:cs="Times New Roman"/>
                <w:sz w:val="24"/>
                <w:szCs w:val="24"/>
              </w:rPr>
              <w:t>an</w:t>
            </w:r>
            <w:proofErr w:type="spellEnd"/>
            <w:proofErr w:type="gramEnd"/>
            <w:r>
              <w:rPr>
                <w:rFonts w:ascii="Times New Roman" w:eastAsia="Times New Roman" w:hAnsi="Times New Roman" w:cs="Times New Roman"/>
                <w:sz w:val="24"/>
                <w:szCs w:val="24"/>
              </w:rPr>
              <w:t xml:space="preserve"> animals get their energy?</w:t>
            </w:r>
          </w:p>
        </w:tc>
      </w:tr>
      <w:tr w:rsidR="001D6130" w14:paraId="0FA8B600" w14:textId="77777777" w:rsidTr="00880C25">
        <w:tc>
          <w:tcPr>
            <w:tcW w:w="8270" w:type="dxa"/>
          </w:tcPr>
          <w:p w14:paraId="53F8ECFE"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all the plants and animals relate to each other?</w:t>
            </w:r>
          </w:p>
        </w:tc>
      </w:tr>
    </w:tbl>
    <w:p w14:paraId="565ADCCA" w14:textId="77777777" w:rsidR="001D613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Ask the participants to arrange the cards into a model that maps the feeding relationships (and flow of energy) between the species. This can be done either with guidance or allowing the participants to do the first try completely on their own. </w:t>
      </w:r>
    </w:p>
    <w:p w14:paraId="76D51376" w14:textId="77777777" w:rsidR="001D613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in a food web, arrows represent the flow of energy and nutrients, pointing from the organism being eaten (prey) to the organism that eats it (predator). The arrow indicates the direction of energy transfer, signifying "is eaten by" or "transfers energy to," moving from producers up to consumers.</w:t>
      </w:r>
    </w:p>
    <w:p w14:paraId="67588D27" w14:textId="77777777" w:rsidR="001D613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participants have completed their first model, observe their choices and indicate any adjustments that may have to be made to more accurately reflect the Arctic food web. Encourage active engagement with the participants to make the corrections in a positive and supportive way. </w:t>
      </w:r>
    </w:p>
    <w:p w14:paraId="4B2BF19A" w14:textId="77777777" w:rsidR="001D6130" w:rsidRDefault="00000000">
      <w:pPr>
        <w:pStyle w:val="Heading2"/>
        <w:numPr>
          <w:ilvl w:val="1"/>
          <w:numId w:val="2"/>
        </w:numPr>
        <w:rPr>
          <w:b/>
          <w:bCs/>
        </w:rPr>
      </w:pPr>
      <w:bookmarkStart w:id="17" w:name="_heading=h.k5gb8y17g88s" w:colFirst="0" w:colLast="0"/>
      <w:bookmarkEnd w:id="17"/>
      <w:r>
        <w:rPr>
          <w:b/>
          <w:bCs/>
        </w:rPr>
        <w:t>Key</w:t>
      </w:r>
    </w:p>
    <w:p w14:paraId="6FE07204" w14:textId="77777777" w:rsidR="001D6130" w:rsidRDefault="00000000">
      <w:pPr>
        <w:pBdr>
          <w:top w:val="nil"/>
          <w:left w:val="nil"/>
          <w:bottom w:val="nil"/>
          <w:right w:val="nil"/>
          <w:between w:val="nil"/>
        </w:pBdr>
        <w:spacing w:before="200" w:after="20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key indicates what species consume and what, if anything, consumes them. For simplicity, this activity does not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some cyclical variables such as fish, which are </w:t>
      </w:r>
      <w:proofErr w:type="gramStart"/>
      <w:r>
        <w:rPr>
          <w:rFonts w:ascii="Times New Roman" w:eastAsia="Times New Roman" w:hAnsi="Times New Roman" w:cs="Times New Roman"/>
          <w:color w:val="000000"/>
          <w:sz w:val="24"/>
          <w:szCs w:val="24"/>
        </w:rPr>
        <w:t>fed on</w:t>
      </w:r>
      <w:proofErr w:type="gramEnd"/>
      <w:r>
        <w:rPr>
          <w:rFonts w:ascii="Times New Roman" w:eastAsia="Times New Roman" w:hAnsi="Times New Roman" w:cs="Times New Roman"/>
          <w:color w:val="000000"/>
          <w:sz w:val="24"/>
          <w:szCs w:val="24"/>
        </w:rPr>
        <w:t xml:space="preserve"> by toothed whales, in turn feeding on toothed whales when that animal dies. </w:t>
      </w:r>
    </w:p>
    <w:tbl>
      <w:tblPr>
        <w:tblStyle w:val="aa"/>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707"/>
        <w:gridCol w:w="2598"/>
        <w:gridCol w:w="2605"/>
      </w:tblGrid>
      <w:tr w:rsidR="001D6130" w14:paraId="44636784" w14:textId="77777777" w:rsidTr="00880C25">
        <w:trPr>
          <w:trHeight w:val="472"/>
          <w:tblHeader/>
        </w:trPr>
        <w:tc>
          <w:tcPr>
            <w:tcW w:w="2707" w:type="dxa"/>
            <w:shd w:val="clear" w:color="auto" w:fill="E2EFD9"/>
          </w:tcPr>
          <w:p w14:paraId="1082F1D3"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w:t>
            </w:r>
          </w:p>
        </w:tc>
        <w:tc>
          <w:tcPr>
            <w:tcW w:w="2598" w:type="dxa"/>
            <w:shd w:val="clear" w:color="auto" w:fill="E2EFD9"/>
          </w:tcPr>
          <w:p w14:paraId="0A83F490"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Consumes</w:t>
            </w:r>
          </w:p>
        </w:tc>
        <w:tc>
          <w:tcPr>
            <w:tcW w:w="2605" w:type="dxa"/>
            <w:shd w:val="clear" w:color="auto" w:fill="E2EFD9"/>
          </w:tcPr>
          <w:p w14:paraId="0349E1AD"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Consumed by</w:t>
            </w:r>
          </w:p>
        </w:tc>
      </w:tr>
      <w:tr w:rsidR="001D6130" w14:paraId="4FC34B13" w14:textId="77777777" w:rsidTr="00880C25">
        <w:tc>
          <w:tcPr>
            <w:tcW w:w="2707" w:type="dxa"/>
          </w:tcPr>
          <w:p w14:paraId="3486F93D"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(sp.)</w:t>
            </w:r>
          </w:p>
        </w:tc>
        <w:tc>
          <w:tcPr>
            <w:tcW w:w="2598" w:type="dxa"/>
          </w:tcPr>
          <w:p w14:paraId="3914722D"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606CFA18"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krill</w:t>
            </w:r>
          </w:p>
        </w:tc>
      </w:tr>
      <w:tr w:rsidR="001D6130" w14:paraId="515E018C" w14:textId="77777777" w:rsidTr="00880C25">
        <w:trPr>
          <w:trHeight w:val="442"/>
        </w:trPr>
        <w:tc>
          <w:tcPr>
            <w:tcW w:w="2707" w:type="dxa"/>
          </w:tcPr>
          <w:p w14:paraId="1224085F"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(sp.)</w:t>
            </w:r>
          </w:p>
        </w:tc>
        <w:tc>
          <w:tcPr>
            <w:tcW w:w="2598" w:type="dxa"/>
          </w:tcPr>
          <w:p w14:paraId="0B61F0A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47598C0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Waterfowl</w:t>
            </w:r>
          </w:p>
        </w:tc>
      </w:tr>
      <w:tr w:rsidR="001D6130" w14:paraId="47FAA2C5" w14:textId="77777777" w:rsidTr="00880C25">
        <w:tc>
          <w:tcPr>
            <w:tcW w:w="2707" w:type="dxa"/>
          </w:tcPr>
          <w:p w14:paraId="1E6E2E4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(sp.)</w:t>
            </w:r>
          </w:p>
        </w:tc>
        <w:tc>
          <w:tcPr>
            <w:tcW w:w="2598" w:type="dxa"/>
          </w:tcPr>
          <w:p w14:paraId="03F137A7"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w:t>
            </w:r>
          </w:p>
        </w:tc>
        <w:tc>
          <w:tcPr>
            <w:tcW w:w="2605" w:type="dxa"/>
          </w:tcPr>
          <w:p w14:paraId="57F0B272"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shorebirds</w:t>
            </w:r>
          </w:p>
        </w:tc>
      </w:tr>
      <w:tr w:rsidR="001D6130" w14:paraId="61FF6BA0" w14:textId="77777777" w:rsidTr="00880C25">
        <w:tc>
          <w:tcPr>
            <w:tcW w:w="2707" w:type="dxa"/>
          </w:tcPr>
          <w:p w14:paraId="754333D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(sp.)</w:t>
            </w:r>
          </w:p>
        </w:tc>
        <w:tc>
          <w:tcPr>
            <w:tcW w:w="2598" w:type="dxa"/>
          </w:tcPr>
          <w:p w14:paraId="2E29660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krill, fish, insects</w:t>
            </w:r>
          </w:p>
        </w:tc>
        <w:tc>
          <w:tcPr>
            <w:tcW w:w="2605" w:type="dxa"/>
          </w:tcPr>
          <w:p w14:paraId="053BCBA0"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toothed whales, shorebirds, waterfowl, birds of prey</w:t>
            </w:r>
          </w:p>
        </w:tc>
      </w:tr>
      <w:tr w:rsidR="001D6130" w14:paraId="60A2FEA0" w14:textId="77777777" w:rsidTr="00880C25">
        <w:tc>
          <w:tcPr>
            <w:tcW w:w="2707" w:type="dxa"/>
          </w:tcPr>
          <w:p w14:paraId="1ED0C34D"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Baleen whales (sp.)</w:t>
            </w:r>
          </w:p>
        </w:tc>
        <w:tc>
          <w:tcPr>
            <w:tcW w:w="2598" w:type="dxa"/>
          </w:tcPr>
          <w:p w14:paraId="49E1233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w:t>
            </w:r>
          </w:p>
        </w:tc>
        <w:tc>
          <w:tcPr>
            <w:tcW w:w="2605" w:type="dxa"/>
          </w:tcPr>
          <w:p w14:paraId="5D1097F8"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3E2255E8" w14:textId="77777777" w:rsidTr="00880C25">
        <w:tc>
          <w:tcPr>
            <w:tcW w:w="2707" w:type="dxa"/>
          </w:tcPr>
          <w:p w14:paraId="680F31C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 (sp.)</w:t>
            </w:r>
          </w:p>
        </w:tc>
        <w:tc>
          <w:tcPr>
            <w:tcW w:w="2598" w:type="dxa"/>
          </w:tcPr>
          <w:p w14:paraId="29F60147"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w:t>
            </w:r>
          </w:p>
        </w:tc>
        <w:tc>
          <w:tcPr>
            <w:tcW w:w="2605" w:type="dxa"/>
          </w:tcPr>
          <w:p w14:paraId="5D9BD40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54295537" w14:textId="77777777" w:rsidTr="00880C25">
        <w:tc>
          <w:tcPr>
            <w:tcW w:w="2707" w:type="dxa"/>
          </w:tcPr>
          <w:p w14:paraId="464669B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(sp.)</w:t>
            </w:r>
          </w:p>
        </w:tc>
        <w:tc>
          <w:tcPr>
            <w:tcW w:w="2598" w:type="dxa"/>
          </w:tcPr>
          <w:p w14:paraId="16517EE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arctic fox, Alaskan moose</w:t>
            </w:r>
          </w:p>
        </w:tc>
        <w:tc>
          <w:tcPr>
            <w:tcW w:w="2605" w:type="dxa"/>
          </w:tcPr>
          <w:p w14:paraId="4F7EF27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fish, shorebirds, waterfowl</w:t>
            </w:r>
          </w:p>
        </w:tc>
      </w:tr>
      <w:tr w:rsidR="001D6130" w14:paraId="09EFFBF2" w14:textId="77777777" w:rsidTr="00880C25">
        <w:tc>
          <w:tcPr>
            <w:tcW w:w="2707" w:type="dxa"/>
          </w:tcPr>
          <w:p w14:paraId="50B6F47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Pinnipeds (sp.)</w:t>
            </w:r>
          </w:p>
        </w:tc>
        <w:tc>
          <w:tcPr>
            <w:tcW w:w="2598" w:type="dxa"/>
          </w:tcPr>
          <w:p w14:paraId="15CDA977"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w:t>
            </w:r>
          </w:p>
        </w:tc>
        <w:tc>
          <w:tcPr>
            <w:tcW w:w="2605" w:type="dxa"/>
          </w:tcPr>
          <w:p w14:paraId="0DEAF61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792E372A" w14:textId="77777777" w:rsidTr="00880C25">
        <w:tc>
          <w:tcPr>
            <w:tcW w:w="2707" w:type="dxa"/>
          </w:tcPr>
          <w:p w14:paraId="56A124BE"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Shorebirds (sp.)</w:t>
            </w:r>
          </w:p>
        </w:tc>
        <w:tc>
          <w:tcPr>
            <w:tcW w:w="2598" w:type="dxa"/>
          </w:tcPr>
          <w:p w14:paraId="7F0B5ED7"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 insects</w:t>
            </w:r>
          </w:p>
        </w:tc>
        <w:tc>
          <w:tcPr>
            <w:tcW w:w="2605" w:type="dxa"/>
          </w:tcPr>
          <w:p w14:paraId="72426BC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Arctic fox</w:t>
            </w:r>
          </w:p>
        </w:tc>
      </w:tr>
      <w:tr w:rsidR="001D6130" w14:paraId="6ADEC4A2" w14:textId="77777777" w:rsidTr="00880C25">
        <w:tc>
          <w:tcPr>
            <w:tcW w:w="2707" w:type="dxa"/>
          </w:tcPr>
          <w:p w14:paraId="7D07402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Waterfowl (sp.)</w:t>
            </w:r>
          </w:p>
        </w:tc>
        <w:tc>
          <w:tcPr>
            <w:tcW w:w="2598" w:type="dxa"/>
          </w:tcPr>
          <w:p w14:paraId="1A35797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insects</w:t>
            </w:r>
          </w:p>
        </w:tc>
        <w:tc>
          <w:tcPr>
            <w:tcW w:w="2605" w:type="dxa"/>
          </w:tcPr>
          <w:p w14:paraId="10821EA8"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Arctic fox</w:t>
            </w:r>
          </w:p>
        </w:tc>
      </w:tr>
      <w:tr w:rsidR="001D6130" w14:paraId="0BE6EE5F" w14:textId="77777777" w:rsidTr="00880C25">
        <w:tc>
          <w:tcPr>
            <w:tcW w:w="2707" w:type="dxa"/>
          </w:tcPr>
          <w:p w14:paraId="7F2A5E2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(sp.)</w:t>
            </w:r>
          </w:p>
        </w:tc>
        <w:tc>
          <w:tcPr>
            <w:tcW w:w="2598" w:type="dxa"/>
          </w:tcPr>
          <w:p w14:paraId="176A0BC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shorebirds, waterfowl, ground squirrel</w:t>
            </w:r>
          </w:p>
        </w:tc>
        <w:tc>
          <w:tcPr>
            <w:tcW w:w="2605" w:type="dxa"/>
          </w:tcPr>
          <w:p w14:paraId="5A51B704"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1D6130" w14:paraId="3F3DDE4C" w14:textId="77777777" w:rsidTr="00880C25">
        <w:tc>
          <w:tcPr>
            <w:tcW w:w="2707" w:type="dxa"/>
          </w:tcPr>
          <w:p w14:paraId="355364C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w:t>
            </w:r>
          </w:p>
        </w:tc>
        <w:tc>
          <w:tcPr>
            <w:tcW w:w="2598" w:type="dxa"/>
          </w:tcPr>
          <w:p w14:paraId="5B4E6EA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Ground </w:t>
            </w:r>
            <w:proofErr w:type="gramStart"/>
            <w:r>
              <w:rPr>
                <w:rFonts w:ascii="Times New Roman" w:eastAsia="Times New Roman" w:hAnsi="Times New Roman" w:cs="Times New Roman"/>
                <w:color w:val="000000"/>
                <w:sz w:val="24"/>
                <w:szCs w:val="24"/>
              </w:rPr>
              <w:t>squirrel</w:t>
            </w:r>
            <w:proofErr w:type="gramEnd"/>
            <w:r>
              <w:rPr>
                <w:rFonts w:ascii="Times New Roman" w:eastAsia="Times New Roman" w:hAnsi="Times New Roman" w:cs="Times New Roman"/>
                <w:color w:val="000000"/>
                <w:sz w:val="24"/>
                <w:szCs w:val="24"/>
              </w:rPr>
              <w:t>, shorebirds, waterfowl</w:t>
            </w:r>
          </w:p>
        </w:tc>
        <w:tc>
          <w:tcPr>
            <w:tcW w:w="2605" w:type="dxa"/>
          </w:tcPr>
          <w:p w14:paraId="6AF7CB44"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1D6130" w14:paraId="48C5CF64" w14:textId="77777777" w:rsidTr="00880C25">
        <w:tc>
          <w:tcPr>
            <w:tcW w:w="2707" w:type="dxa"/>
          </w:tcPr>
          <w:p w14:paraId="4385E758"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2598" w:type="dxa"/>
          </w:tcPr>
          <w:p w14:paraId="0308FDB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0AFA8B7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 birds of prey</w:t>
            </w:r>
          </w:p>
        </w:tc>
      </w:tr>
      <w:tr w:rsidR="001D6130" w14:paraId="138BAF5C" w14:textId="77777777" w:rsidTr="00880C25">
        <w:tc>
          <w:tcPr>
            <w:tcW w:w="2707" w:type="dxa"/>
          </w:tcPr>
          <w:p w14:paraId="67B21AC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Alaskan moose</w:t>
            </w:r>
          </w:p>
        </w:tc>
        <w:tc>
          <w:tcPr>
            <w:tcW w:w="2598" w:type="dxa"/>
          </w:tcPr>
          <w:p w14:paraId="36B9ADE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0C50D1C2"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bl>
    <w:p w14:paraId="70D31284" w14:textId="77777777" w:rsidR="001D6130" w:rsidRDefault="00000000">
      <w:pPr>
        <w:pStyle w:val="Heading2"/>
        <w:numPr>
          <w:ilvl w:val="1"/>
          <w:numId w:val="2"/>
        </w:numPr>
        <w:spacing w:before="200" w:after="200"/>
        <w:rPr>
          <w:b/>
          <w:bCs/>
        </w:rPr>
      </w:pPr>
      <w:bookmarkStart w:id="18" w:name="_heading=h.n4t30jy3kqzs" w:colFirst="0" w:colLast="0"/>
      <w:bookmarkEnd w:id="18"/>
      <w:r>
        <w:rPr>
          <w:b/>
          <w:bCs/>
        </w:rPr>
        <w:t>Reflection</w:t>
      </w:r>
    </w:p>
    <w:tbl>
      <w:tblPr>
        <w:tblStyle w:val="ab"/>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70"/>
      </w:tblGrid>
      <w:tr w:rsidR="001D6130" w14:paraId="2C8350B6" w14:textId="77777777" w:rsidTr="00880C25">
        <w:trPr>
          <w:tblHeader/>
        </w:trPr>
        <w:tc>
          <w:tcPr>
            <w:tcW w:w="8270" w:type="dxa"/>
            <w:shd w:val="clear" w:color="auto" w:fill="E2EFD9"/>
          </w:tcPr>
          <w:p w14:paraId="6C7A57B3" w14:textId="77777777" w:rsidR="001D613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1D6130" w14:paraId="7E108F25" w14:textId="77777777" w:rsidTr="00880C25">
        <w:tc>
          <w:tcPr>
            <w:tcW w:w="8270" w:type="dxa"/>
          </w:tcPr>
          <w:p w14:paraId="44BC1223"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species do you think </w:t>
            </w:r>
            <w:proofErr w:type="gramStart"/>
            <w:r>
              <w:rPr>
                <w:rFonts w:ascii="Times New Roman" w:eastAsia="Times New Roman" w:hAnsi="Times New Roman" w:cs="Times New Roman"/>
                <w:sz w:val="24"/>
                <w:szCs w:val="24"/>
              </w:rPr>
              <w:t>play</w:t>
            </w:r>
            <w:proofErr w:type="gramEnd"/>
            <w:r>
              <w:rPr>
                <w:rFonts w:ascii="Times New Roman" w:eastAsia="Times New Roman" w:hAnsi="Times New Roman" w:cs="Times New Roman"/>
                <w:sz w:val="24"/>
                <w:szCs w:val="24"/>
              </w:rPr>
              <w:t xml:space="preserve"> the biggest role based on this food web?</w:t>
            </w:r>
          </w:p>
        </w:tc>
      </w:tr>
      <w:tr w:rsidR="001D6130" w14:paraId="159BE2C3" w14:textId="77777777" w:rsidTr="00880C25">
        <w:tc>
          <w:tcPr>
            <w:tcW w:w="8270" w:type="dxa"/>
          </w:tcPr>
          <w:p w14:paraId="5C5074C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some things about this food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that surprised you?</w:t>
            </w:r>
          </w:p>
        </w:tc>
      </w:tr>
      <w:tr w:rsidR="001D6130" w14:paraId="5F9CABF2" w14:textId="77777777" w:rsidTr="00880C25">
        <w:tc>
          <w:tcPr>
            <w:tcW w:w="8270" w:type="dxa"/>
          </w:tcPr>
          <w:p w14:paraId="185713B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putting together this food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easier or more challenging than you expected?</w:t>
            </w:r>
          </w:p>
        </w:tc>
      </w:tr>
    </w:tbl>
    <w:p w14:paraId="187D59E7" w14:textId="77777777" w:rsidR="001D6130" w:rsidRDefault="001D6130">
      <w:pPr>
        <w:ind w:left="1080"/>
        <w:rPr>
          <w:rFonts w:ascii="Times New Roman" w:eastAsia="Times New Roman" w:hAnsi="Times New Roman" w:cs="Times New Roman"/>
          <w:b/>
          <w:bCs/>
          <w:sz w:val="24"/>
          <w:szCs w:val="24"/>
        </w:rPr>
      </w:pPr>
    </w:p>
    <w:p w14:paraId="1BEEB77B" w14:textId="77777777" w:rsidR="001D6130"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 in the Arctic doesn’t set during the summer months, providing vital energy to producers like phytoplankton and ground plants, which in turn provide food for primary consumers like fish, waterfowl, and ground squirrels. These animals in turn provide food for predators. </w:t>
      </w:r>
    </w:p>
    <w:p w14:paraId="3001A4E1" w14:textId="77777777" w:rsidR="001D6130" w:rsidRDefault="00000000">
      <w:pPr>
        <w:ind w:left="10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Arctic food web supports not only ecosystems in that region, but migratory species that travel all over the world. Fisheries, marine mammals, and birds all migrate between the Arctic and other places of the globe where they play important roles in those food webs, creating a global and complex food web that is all interconnected.</w:t>
      </w:r>
    </w:p>
    <w:p w14:paraId="4A1F123F" w14:textId="77777777" w:rsidR="001D6130" w:rsidRDefault="00000000">
      <w:pPr>
        <w:pBdr>
          <w:top w:val="nil"/>
          <w:left w:val="nil"/>
          <w:bottom w:val="nil"/>
          <w:right w:val="nil"/>
          <w:between w:val="nil"/>
        </w:pBdr>
        <w:spacing w:after="0"/>
        <w:rPr>
          <w:rFonts w:ascii="Times New Roman" w:eastAsia="Times New Roman" w:hAnsi="Times New Roman" w:cs="Times New Roman"/>
          <w:b/>
          <w:bCs/>
          <w:sz w:val="28"/>
          <w:szCs w:val="28"/>
          <w:u w:val="single"/>
        </w:rPr>
      </w:pPr>
      <w:r>
        <w:br w:type="page"/>
      </w:r>
    </w:p>
    <w:p w14:paraId="250BD1CE" w14:textId="77777777" w:rsidR="001D6130" w:rsidRDefault="00000000">
      <w:pPr>
        <w:pStyle w:val="Heading1"/>
        <w:spacing w:after="0"/>
      </w:pPr>
      <w:bookmarkStart w:id="19" w:name="_heading=h.nliukmuxpy4x" w:colFirst="0" w:colLast="0"/>
      <w:bookmarkEnd w:id="19"/>
      <w:r>
        <w:lastRenderedPageBreak/>
        <w:t>Version 2: Advanced Activity</w:t>
      </w:r>
    </w:p>
    <w:p w14:paraId="517C9A49" w14:textId="77777777" w:rsidR="001D6130" w:rsidRDefault="00000000">
      <w:pPr>
        <w:pStyle w:val="Heading2"/>
        <w:numPr>
          <w:ilvl w:val="1"/>
          <w:numId w:val="2"/>
        </w:numPr>
        <w:spacing w:before="200" w:after="200"/>
        <w:rPr>
          <w:b/>
          <w:bCs/>
        </w:rPr>
      </w:pPr>
      <w:bookmarkStart w:id="20" w:name="_heading=h.cnhbg5rfy2qn" w:colFirst="0" w:colLast="0"/>
      <w:bookmarkEnd w:id="20"/>
      <w:r>
        <w:rPr>
          <w:b/>
          <w:bCs/>
        </w:rPr>
        <w:t>Set-Up</w:t>
      </w:r>
    </w:p>
    <w:p w14:paraId="3437C32E" w14:textId="77777777" w:rsidR="001D6130"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set up the advanced version of this activity, the following materials are needed:</w:t>
      </w:r>
    </w:p>
    <w:p w14:paraId="5A477B53" w14:textId="77777777" w:rsidR="001D6130" w:rsidRDefault="00000000">
      <w:pPr>
        <w:pStyle w:val="Heading3"/>
      </w:pPr>
      <w:bookmarkStart w:id="21" w:name="_heading=h.vqlue19txnsh" w:colFirst="0" w:colLast="0"/>
      <w:bookmarkEnd w:id="21"/>
      <w:r>
        <w:tab/>
      </w:r>
      <w:r>
        <w:tab/>
        <w:t>Species Cards:</w:t>
      </w:r>
    </w:p>
    <w:tbl>
      <w:tblPr>
        <w:tblStyle w:val="ac"/>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80"/>
        <w:gridCol w:w="1350"/>
      </w:tblGrid>
      <w:tr w:rsidR="001D6130" w14:paraId="634AA863" w14:textId="77777777" w:rsidTr="00880C25">
        <w:trPr>
          <w:tblHeader/>
        </w:trPr>
        <w:tc>
          <w:tcPr>
            <w:tcW w:w="2880" w:type="dxa"/>
            <w:shd w:val="clear" w:color="auto" w:fill="FBE5D5"/>
          </w:tcPr>
          <w:p w14:paraId="0353012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c>
          <w:tcPr>
            <w:tcW w:w="1350" w:type="dxa"/>
            <w:shd w:val="clear" w:color="auto" w:fill="FBE5D5"/>
          </w:tcPr>
          <w:p w14:paraId="22604BD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1D6130" w14:paraId="2CA67964" w14:textId="77777777" w:rsidTr="00880C25">
        <w:tc>
          <w:tcPr>
            <w:tcW w:w="2880" w:type="dxa"/>
          </w:tcPr>
          <w:p w14:paraId="422AC5A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 (sp.)</w:t>
            </w:r>
          </w:p>
        </w:tc>
        <w:tc>
          <w:tcPr>
            <w:tcW w:w="1350" w:type="dxa"/>
          </w:tcPr>
          <w:p w14:paraId="7DEDF39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30" w14:paraId="685A9430" w14:textId="77777777" w:rsidTr="00880C25">
        <w:tc>
          <w:tcPr>
            <w:tcW w:w="2880" w:type="dxa"/>
          </w:tcPr>
          <w:p w14:paraId="098BB84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plants (sp.)</w:t>
            </w:r>
          </w:p>
        </w:tc>
        <w:tc>
          <w:tcPr>
            <w:tcW w:w="1350" w:type="dxa"/>
          </w:tcPr>
          <w:p w14:paraId="5029A2E2"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30" w14:paraId="1A8AC378" w14:textId="77777777" w:rsidTr="00880C25">
        <w:tc>
          <w:tcPr>
            <w:tcW w:w="2880" w:type="dxa"/>
          </w:tcPr>
          <w:p w14:paraId="75F3D85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Krill (sp.)</w:t>
            </w:r>
          </w:p>
        </w:tc>
        <w:tc>
          <w:tcPr>
            <w:tcW w:w="1350" w:type="dxa"/>
          </w:tcPr>
          <w:p w14:paraId="26BF78D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30" w14:paraId="412EED9E" w14:textId="77777777" w:rsidTr="00880C25">
        <w:tc>
          <w:tcPr>
            <w:tcW w:w="2880" w:type="dxa"/>
          </w:tcPr>
          <w:p w14:paraId="5879886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Fish (sp.)</w:t>
            </w:r>
          </w:p>
        </w:tc>
        <w:tc>
          <w:tcPr>
            <w:tcW w:w="1350" w:type="dxa"/>
          </w:tcPr>
          <w:p w14:paraId="49724E34" w14:textId="77777777" w:rsidR="001D6130" w:rsidRDefault="00000000">
            <w:pPr>
              <w:tabs>
                <w:tab w:val="left" w:pos="840"/>
              </w:tabs>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D6130" w14:paraId="7AF065C4" w14:textId="77777777" w:rsidTr="00880C25">
        <w:tc>
          <w:tcPr>
            <w:tcW w:w="2880" w:type="dxa"/>
          </w:tcPr>
          <w:p w14:paraId="405EA03D"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Baleen Whales (sp.)</w:t>
            </w:r>
          </w:p>
        </w:tc>
        <w:tc>
          <w:tcPr>
            <w:tcW w:w="1350" w:type="dxa"/>
          </w:tcPr>
          <w:p w14:paraId="093615D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5919198D" w14:textId="77777777" w:rsidTr="00880C25">
        <w:tc>
          <w:tcPr>
            <w:tcW w:w="2880" w:type="dxa"/>
          </w:tcPr>
          <w:p w14:paraId="737D04C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Toothed Whales (sp.)</w:t>
            </w:r>
          </w:p>
        </w:tc>
        <w:tc>
          <w:tcPr>
            <w:tcW w:w="1350" w:type="dxa"/>
          </w:tcPr>
          <w:p w14:paraId="1E2DAB8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D6130" w14:paraId="5C4252FD" w14:textId="77777777" w:rsidTr="00880C25">
        <w:tc>
          <w:tcPr>
            <w:tcW w:w="2880" w:type="dxa"/>
          </w:tcPr>
          <w:p w14:paraId="32F61E13"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Insects (sp.)</w:t>
            </w:r>
          </w:p>
        </w:tc>
        <w:tc>
          <w:tcPr>
            <w:tcW w:w="1350" w:type="dxa"/>
          </w:tcPr>
          <w:p w14:paraId="26EC8F4D"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D6130" w14:paraId="1C877379" w14:textId="77777777" w:rsidTr="00880C25">
        <w:tc>
          <w:tcPr>
            <w:tcW w:w="2880" w:type="dxa"/>
          </w:tcPr>
          <w:p w14:paraId="7776A1D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Pinnipeds (sp.)</w:t>
            </w:r>
          </w:p>
        </w:tc>
        <w:tc>
          <w:tcPr>
            <w:tcW w:w="1350" w:type="dxa"/>
          </w:tcPr>
          <w:p w14:paraId="1D2B2DC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D6130" w14:paraId="705CDB15" w14:textId="77777777" w:rsidTr="00880C25">
        <w:tc>
          <w:tcPr>
            <w:tcW w:w="2880" w:type="dxa"/>
          </w:tcPr>
          <w:p w14:paraId="1365B67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Shorebirds (sp.)</w:t>
            </w:r>
          </w:p>
        </w:tc>
        <w:tc>
          <w:tcPr>
            <w:tcW w:w="1350" w:type="dxa"/>
          </w:tcPr>
          <w:p w14:paraId="4014931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D6130" w14:paraId="1660DC2D" w14:textId="77777777" w:rsidTr="00880C25">
        <w:tc>
          <w:tcPr>
            <w:tcW w:w="2880" w:type="dxa"/>
          </w:tcPr>
          <w:p w14:paraId="354DB82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Waterfowl (sp.)</w:t>
            </w:r>
          </w:p>
        </w:tc>
        <w:tc>
          <w:tcPr>
            <w:tcW w:w="1350" w:type="dxa"/>
          </w:tcPr>
          <w:p w14:paraId="019D9B71"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D6130" w14:paraId="3ECC5D99" w14:textId="77777777" w:rsidTr="00880C25">
        <w:tc>
          <w:tcPr>
            <w:tcW w:w="2880" w:type="dxa"/>
          </w:tcPr>
          <w:p w14:paraId="1CEB5E9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(sp.)</w:t>
            </w:r>
          </w:p>
        </w:tc>
        <w:tc>
          <w:tcPr>
            <w:tcW w:w="1350" w:type="dxa"/>
          </w:tcPr>
          <w:p w14:paraId="0C980389"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2201159E" w14:textId="77777777" w:rsidTr="00880C25">
        <w:tc>
          <w:tcPr>
            <w:tcW w:w="2880" w:type="dxa"/>
          </w:tcPr>
          <w:p w14:paraId="412F88F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Arctic Fox</w:t>
            </w:r>
          </w:p>
        </w:tc>
        <w:tc>
          <w:tcPr>
            <w:tcW w:w="1350" w:type="dxa"/>
          </w:tcPr>
          <w:p w14:paraId="57A64DBC"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D6130" w14:paraId="12CC8C1E" w14:textId="77777777" w:rsidTr="00880C25">
        <w:tc>
          <w:tcPr>
            <w:tcW w:w="2880" w:type="dxa"/>
          </w:tcPr>
          <w:p w14:paraId="1EA70C9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1350" w:type="dxa"/>
          </w:tcPr>
          <w:p w14:paraId="099ACD8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D6130" w14:paraId="7AB890FF" w14:textId="77777777" w:rsidTr="00880C25">
        <w:tc>
          <w:tcPr>
            <w:tcW w:w="2880" w:type="dxa"/>
          </w:tcPr>
          <w:p w14:paraId="4C2811F8"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Alaskan moose</w:t>
            </w:r>
          </w:p>
        </w:tc>
        <w:tc>
          <w:tcPr>
            <w:tcW w:w="1350" w:type="dxa"/>
          </w:tcPr>
          <w:p w14:paraId="38464457"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159F8D36" w14:textId="77777777" w:rsidR="001D6130" w:rsidRDefault="00000000">
      <w:pPr>
        <w:pStyle w:val="Heading3"/>
        <w:spacing w:before="200"/>
        <w:ind w:left="1440"/>
      </w:pPr>
      <w:bookmarkStart w:id="22" w:name="_heading=h.bx7cpenxzidb" w:colFirst="0" w:colLast="0"/>
      <w:bookmarkEnd w:id="22"/>
      <w:r>
        <w:t>Additional Cards:</w:t>
      </w:r>
    </w:p>
    <w:tbl>
      <w:tblPr>
        <w:tblStyle w:val="ad"/>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80"/>
        <w:gridCol w:w="1350"/>
      </w:tblGrid>
      <w:tr w:rsidR="001D6130" w14:paraId="332E7709" w14:textId="77777777" w:rsidTr="00880C25">
        <w:trPr>
          <w:tblHeader/>
        </w:trPr>
        <w:tc>
          <w:tcPr>
            <w:tcW w:w="2880" w:type="dxa"/>
            <w:shd w:val="clear" w:color="auto" w:fill="FBE5D5"/>
          </w:tcPr>
          <w:p w14:paraId="24F90CC9"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Card</w:t>
            </w:r>
          </w:p>
        </w:tc>
        <w:tc>
          <w:tcPr>
            <w:tcW w:w="1350" w:type="dxa"/>
            <w:shd w:val="clear" w:color="auto" w:fill="FBE5D5"/>
          </w:tcPr>
          <w:p w14:paraId="016C4F65"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1D6130" w14:paraId="2745EC85" w14:textId="77777777" w:rsidTr="00880C25">
        <w:tc>
          <w:tcPr>
            <w:tcW w:w="2880" w:type="dxa"/>
          </w:tcPr>
          <w:p w14:paraId="18996798"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Arrow cards</w:t>
            </w:r>
          </w:p>
        </w:tc>
        <w:tc>
          <w:tcPr>
            <w:tcW w:w="1350" w:type="dxa"/>
          </w:tcPr>
          <w:p w14:paraId="5027F099"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1D6130" w14:paraId="6AD8A642" w14:textId="77777777" w:rsidTr="00880C25">
        <w:tc>
          <w:tcPr>
            <w:tcW w:w="2880" w:type="dxa"/>
          </w:tcPr>
          <w:p w14:paraId="408F7EB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Force: Threat cards</w:t>
            </w:r>
          </w:p>
        </w:tc>
        <w:tc>
          <w:tcPr>
            <w:tcW w:w="1350" w:type="dxa"/>
          </w:tcPr>
          <w:p w14:paraId="5BFBEDA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30" w14:paraId="5D5079BC" w14:textId="77777777" w:rsidTr="00880C25">
        <w:tc>
          <w:tcPr>
            <w:tcW w:w="2880" w:type="dxa"/>
          </w:tcPr>
          <w:p w14:paraId="146F3195"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Force: Stewardship cards</w:t>
            </w:r>
          </w:p>
        </w:tc>
        <w:tc>
          <w:tcPr>
            <w:tcW w:w="1350" w:type="dxa"/>
          </w:tcPr>
          <w:p w14:paraId="08CDE17F"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30" w14:paraId="7DD9F1B4" w14:textId="77777777" w:rsidTr="00880C25">
        <w:tc>
          <w:tcPr>
            <w:tcW w:w="2880" w:type="dxa"/>
          </w:tcPr>
          <w:p w14:paraId="735B0EC4"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Sun card</w:t>
            </w:r>
          </w:p>
        </w:tc>
        <w:tc>
          <w:tcPr>
            <w:tcW w:w="1350" w:type="dxa"/>
          </w:tcPr>
          <w:p w14:paraId="07525D82"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2D1A9069" w14:textId="77777777" w:rsidR="001D6130" w:rsidRDefault="00000000">
      <w:pPr>
        <w:spacing w:before="200"/>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 set up the advanced version, set up the sun with 8 arrows, 4 ground plants cards, and 4 Phytoplankton cards. This will be the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the activity builds from. (The left-over Ground Plants card and Phytoplankton card can be held aside in case a Stewardship card is drawn that adds them). </w:t>
      </w:r>
    </w:p>
    <w:p w14:paraId="6C08F9B3" w14:textId="77777777" w:rsidR="00880C25" w:rsidRDefault="00880C25">
      <w:pPr>
        <w:rPr>
          <w:rFonts w:ascii="Times New Roman" w:eastAsia="Times New Roman" w:hAnsi="Times New Roman" w:cs="Times New Roman"/>
          <w:b/>
          <w:bCs/>
          <w:sz w:val="24"/>
          <w:szCs w:val="24"/>
        </w:rPr>
      </w:pPr>
      <w:bookmarkStart w:id="23" w:name="_heading=h.xgt7zj9nnlb7" w:colFirst="0" w:colLast="0"/>
      <w:bookmarkEnd w:id="23"/>
      <w:r>
        <w:rPr>
          <w:b/>
          <w:bCs/>
        </w:rPr>
        <w:br w:type="page"/>
      </w:r>
    </w:p>
    <w:p w14:paraId="6F22D619" w14:textId="1E52DD85" w:rsidR="001D6130" w:rsidRDefault="00000000">
      <w:pPr>
        <w:pStyle w:val="Heading2"/>
        <w:numPr>
          <w:ilvl w:val="1"/>
          <w:numId w:val="2"/>
        </w:numPr>
        <w:rPr>
          <w:b/>
          <w:bCs/>
        </w:rPr>
      </w:pPr>
      <w:r>
        <w:rPr>
          <w:b/>
          <w:bCs/>
        </w:rPr>
        <w:lastRenderedPageBreak/>
        <w:t>Running the Activity</w:t>
      </w:r>
    </w:p>
    <w:p w14:paraId="267C61A3" w14:textId="77777777" w:rsidR="001D6130" w:rsidRDefault="001D6130">
      <w:pPr>
        <w:pBdr>
          <w:top w:val="nil"/>
          <w:left w:val="nil"/>
          <w:bottom w:val="nil"/>
          <w:right w:val="nil"/>
          <w:between w:val="nil"/>
        </w:pBdr>
        <w:ind w:left="1440"/>
        <w:rPr>
          <w:rFonts w:ascii="Times New Roman" w:eastAsia="Times New Roman" w:hAnsi="Times New Roman" w:cs="Times New Roman"/>
          <w:color w:val="000000"/>
          <w:sz w:val="24"/>
          <w:szCs w:val="24"/>
        </w:rPr>
      </w:pPr>
    </w:p>
    <w:p w14:paraId="0CBA7B11" w14:textId="77777777" w:rsidR="001D6130" w:rsidRDefault="00000000">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advanced version of this activity focuses on the relationships of major producers and consumers in and around the Arctic </w:t>
      </w:r>
      <w:proofErr w:type="gramStart"/>
      <w:r>
        <w:rPr>
          <w:rFonts w:ascii="Times New Roman" w:eastAsia="Times New Roman" w:hAnsi="Times New Roman" w:cs="Times New Roman"/>
          <w:sz w:val="24"/>
          <w:szCs w:val="24"/>
        </w:rPr>
        <w:t>tundra</w:t>
      </w:r>
      <w:proofErr w:type="gramEnd"/>
      <w:r>
        <w:rPr>
          <w:rFonts w:ascii="Times New Roman" w:eastAsia="Times New Roman" w:hAnsi="Times New Roman" w:cs="Times New Roman"/>
          <w:sz w:val="24"/>
          <w:szCs w:val="24"/>
        </w:rPr>
        <w:t xml:space="preserve"> and incorporates scarcity that is impacted negatively by threats or positively by stewardship.  </w:t>
      </w:r>
    </w:p>
    <w:tbl>
      <w:tblPr>
        <w:tblStyle w:val="ae"/>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70"/>
      </w:tblGrid>
      <w:tr w:rsidR="001D6130" w14:paraId="2334EEFD" w14:textId="77777777" w:rsidTr="00880C25">
        <w:tc>
          <w:tcPr>
            <w:tcW w:w="8270" w:type="dxa"/>
            <w:shd w:val="clear" w:color="auto" w:fill="FBE5D5"/>
          </w:tcPr>
          <w:p w14:paraId="690FEE46" w14:textId="77777777" w:rsidR="001D613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1D6130" w14:paraId="4D16CBD9" w14:textId="77777777" w:rsidTr="00880C25">
        <w:tc>
          <w:tcPr>
            <w:tcW w:w="8270" w:type="dxa"/>
          </w:tcPr>
          <w:p w14:paraId="40C1278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food web?</w:t>
            </w:r>
          </w:p>
        </w:tc>
      </w:tr>
      <w:tr w:rsidR="001D6130" w14:paraId="06E13B15" w14:textId="77777777" w:rsidTr="00880C25">
        <w:tc>
          <w:tcPr>
            <w:tcW w:w="8270" w:type="dxa"/>
          </w:tcPr>
          <w:p w14:paraId="7E972130"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do plants and animals get their energy?</w:t>
            </w:r>
          </w:p>
        </w:tc>
      </w:tr>
      <w:tr w:rsidR="001D6130" w14:paraId="7E18C95B" w14:textId="77777777" w:rsidTr="00880C25">
        <w:tc>
          <w:tcPr>
            <w:tcW w:w="8270" w:type="dxa"/>
          </w:tcPr>
          <w:p w14:paraId="09A445DC"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scarcity and how does it affect food webs?</w:t>
            </w:r>
          </w:p>
        </w:tc>
      </w:tr>
    </w:tbl>
    <w:p w14:paraId="17F1B05B" w14:textId="77777777" w:rsidR="001D6130" w:rsidRDefault="001D6130">
      <w:pPr>
        <w:pBdr>
          <w:top w:val="nil"/>
          <w:left w:val="nil"/>
          <w:bottom w:val="nil"/>
          <w:right w:val="nil"/>
          <w:between w:val="nil"/>
        </w:pBdr>
        <w:spacing w:after="0"/>
        <w:rPr>
          <w:rFonts w:ascii="Times New Roman" w:eastAsia="Times New Roman" w:hAnsi="Times New Roman" w:cs="Times New Roman"/>
          <w:b/>
          <w:bCs/>
          <w:color w:val="000000"/>
          <w:sz w:val="24"/>
          <w:szCs w:val="24"/>
        </w:rPr>
      </w:pPr>
    </w:p>
    <w:p w14:paraId="2E07561F" w14:textId="77777777" w:rsidR="001D6130" w:rsidRDefault="00000000">
      <w:pPr>
        <w:pStyle w:val="Heading2"/>
        <w:ind w:left="1440"/>
        <w:rPr>
          <w:b/>
          <w:bCs/>
        </w:rPr>
      </w:pPr>
      <w:bookmarkStart w:id="24" w:name="_heading=h.67q2rvnhlslj" w:colFirst="0" w:colLast="0"/>
      <w:bookmarkEnd w:id="24"/>
      <w:r>
        <w:rPr>
          <w:b/>
          <w:bCs/>
        </w:rPr>
        <w:t>Step 1:</w:t>
      </w:r>
    </w:p>
    <w:p w14:paraId="6A7FAC8A" w14:textId="77777777" w:rsidR="001D6130" w:rsidRDefault="00000000">
      <w:pPr>
        <w:pBdr>
          <w:top w:val="nil"/>
          <w:left w:val="nil"/>
          <w:bottom w:val="nil"/>
          <w:right w:val="nil"/>
          <w:between w:val="nil"/>
        </w:pBdr>
        <w:spacing w:before="200"/>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Ask the participants to arrange the cards into a model that maps the feeding relationships and flow of energy between the species. </w:t>
      </w:r>
      <w:r>
        <w:rPr>
          <w:rFonts w:ascii="Times New Roman" w:eastAsia="Times New Roman" w:hAnsi="Times New Roman" w:cs="Times New Roman"/>
          <w:color w:val="000000"/>
          <w:sz w:val="24"/>
          <w:szCs w:val="24"/>
        </w:rPr>
        <w:t xml:space="preserve">In the advanced version of this activity, each species card may only be used with one arrow card. For example, one krill card </w:t>
      </w:r>
      <w:r>
        <w:rPr>
          <w:rFonts w:ascii="Times New Roman" w:eastAsia="Times New Roman" w:hAnsi="Times New Roman" w:cs="Times New Roman"/>
          <w:sz w:val="24"/>
          <w:szCs w:val="24"/>
        </w:rPr>
        <w:t>may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be used</w:t>
      </w:r>
      <w:r>
        <w:rPr>
          <w:rFonts w:ascii="Times New Roman" w:eastAsia="Times New Roman" w:hAnsi="Times New Roman" w:cs="Times New Roman"/>
          <w:color w:val="000000"/>
          <w:sz w:val="24"/>
          <w:szCs w:val="24"/>
        </w:rPr>
        <w:t xml:space="preserve"> to show the relationship to baleen whales, but that krill card is now taken.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show that fish also feed on krill, another </w:t>
      </w:r>
      <w:proofErr w:type="gramStart"/>
      <w:r>
        <w:rPr>
          <w:rFonts w:ascii="Times New Roman" w:eastAsia="Times New Roman" w:hAnsi="Times New Roman" w:cs="Times New Roman"/>
          <w:color w:val="000000"/>
          <w:sz w:val="24"/>
          <w:szCs w:val="24"/>
        </w:rPr>
        <w:t>krill card</w:t>
      </w:r>
      <w:proofErr w:type="gramEnd"/>
      <w:r>
        <w:rPr>
          <w:rFonts w:ascii="Times New Roman" w:eastAsia="Times New Roman" w:hAnsi="Times New Roman" w:cs="Times New Roman"/>
          <w:color w:val="000000"/>
          <w:sz w:val="24"/>
          <w:szCs w:val="24"/>
        </w:rPr>
        <w:t xml:space="preserve"> is needed. </w:t>
      </w:r>
    </w:p>
    <w:p w14:paraId="3F0B1CB3" w14:textId="77777777" w:rsidR="001D6130"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If there are not enough individual species cards to support the species being used as a food source, the card is removed and the food web suffers or may collapse. </w:t>
      </w:r>
    </w:p>
    <w:p w14:paraId="2858CE74" w14:textId="77777777" w:rsidR="001D6130"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all the cards have to be used in the building of the model, but each species MUST be used at least once. </w:t>
      </w:r>
    </w:p>
    <w:p w14:paraId="71F5004B" w14:textId="77777777" w:rsidR="001D6130"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participants have completed their first model, observe their choices and indicate any adjustments that may have to be made to more accurately reflect the Arctic food web. Encourage active engagement with the participants to make the corrections in a positive and supportive way. </w:t>
      </w:r>
    </w:p>
    <w:p w14:paraId="5F193A60" w14:textId="77777777" w:rsidR="001D6130"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If needed, remind participants that in a food web, arrows represent the flow of energy and nutrients, pointing from the organism being eaten (prey) to the organism that eats it (predator). The arrow indicates the direction of energy transfer, signifying "is eaten by" or "transfers energy to," moving from producers up to consumers.</w:t>
      </w:r>
    </w:p>
    <w:p w14:paraId="65E15BE6" w14:textId="77777777" w:rsidR="001D6130" w:rsidRDefault="00000000">
      <w:pPr>
        <w:pStyle w:val="Heading2"/>
        <w:ind w:left="1440"/>
        <w:rPr>
          <w:b/>
          <w:bCs/>
        </w:rPr>
      </w:pPr>
      <w:bookmarkStart w:id="25" w:name="_heading=h.mttbbsn5sxiq" w:colFirst="0" w:colLast="0"/>
      <w:bookmarkEnd w:id="25"/>
      <w:r>
        <w:rPr>
          <w:b/>
          <w:bCs/>
        </w:rPr>
        <w:t xml:space="preserve">Step 2: </w:t>
      </w:r>
    </w:p>
    <w:p w14:paraId="118F7D65" w14:textId="77777777" w:rsidR="001D6130" w:rsidRDefault="00000000">
      <w:pPr>
        <w:pBdr>
          <w:top w:val="nil"/>
          <w:left w:val="nil"/>
          <w:bottom w:val="nil"/>
          <w:right w:val="nil"/>
          <w:between w:val="nil"/>
        </w:pBdr>
        <w:spacing w:before="200" w:after="20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the model is complete, ask one participant to draw two cards from the External Force Cards pile. Follow the instructions on the card. </w:t>
      </w:r>
    </w:p>
    <w:p w14:paraId="48CA4250" w14:textId="77777777" w:rsidR="001D6130" w:rsidRDefault="00000000">
      <w:pPr>
        <w:pBdr>
          <w:top w:val="nil"/>
          <w:left w:val="nil"/>
          <w:bottom w:val="nil"/>
          <w:right w:val="nil"/>
          <w:between w:val="nil"/>
        </w:pBdr>
        <w:spacing w:after="20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 example, if the card reads, “Threat: Fisheries overharvested, remove two fish cards”, the participant will have to pull out two fish cards and their arrows, removing a food source from other species. When a card is removed, any subsequent cards must also be removed.</w:t>
      </w:r>
    </w:p>
    <w:p w14:paraId="0135C3AB" w14:textId="06A01805" w:rsidR="00880C25" w:rsidRPr="00880C25" w:rsidRDefault="00000000" w:rsidP="00880C25">
      <w:pPr>
        <w:pBdr>
          <w:top w:val="nil"/>
          <w:left w:val="nil"/>
          <w:bottom w:val="nil"/>
          <w:right w:val="nil"/>
          <w:between w:val="nil"/>
        </w:pBdr>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If the card reads, “Stewardship: New fishery management strategies are working! Add a fish card” then the participant can add a fish card if there is an open slot from a producer or primary consumer as well as add any subsequent consumers that would prey on the new fish.</w:t>
      </w:r>
      <w:bookmarkStart w:id="26" w:name="_heading=h.f3fmqo3hjnuh" w:colFirst="0" w:colLast="0"/>
      <w:bookmarkEnd w:id="26"/>
      <w:r w:rsidR="00880C25">
        <w:rPr>
          <w:b/>
          <w:bCs/>
        </w:rPr>
        <w:br w:type="page"/>
      </w:r>
    </w:p>
    <w:p w14:paraId="5CE5440B" w14:textId="6AB01C2C" w:rsidR="001D6130" w:rsidRDefault="00000000">
      <w:pPr>
        <w:pStyle w:val="Heading2"/>
        <w:numPr>
          <w:ilvl w:val="1"/>
          <w:numId w:val="2"/>
        </w:numPr>
        <w:rPr>
          <w:b/>
          <w:bCs/>
        </w:rPr>
      </w:pPr>
      <w:r>
        <w:rPr>
          <w:b/>
          <w:bCs/>
        </w:rPr>
        <w:lastRenderedPageBreak/>
        <w:t>Key</w:t>
      </w:r>
    </w:p>
    <w:tbl>
      <w:tblPr>
        <w:tblStyle w:val="af"/>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707"/>
        <w:gridCol w:w="2598"/>
        <w:gridCol w:w="2605"/>
      </w:tblGrid>
      <w:tr w:rsidR="001D6130" w14:paraId="61A4A9EE" w14:textId="77777777" w:rsidTr="00880C25">
        <w:tc>
          <w:tcPr>
            <w:tcW w:w="2707" w:type="dxa"/>
            <w:shd w:val="clear" w:color="auto" w:fill="FBE5D5"/>
          </w:tcPr>
          <w:p w14:paraId="627037F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w:t>
            </w:r>
          </w:p>
        </w:tc>
        <w:tc>
          <w:tcPr>
            <w:tcW w:w="2598" w:type="dxa"/>
            <w:shd w:val="clear" w:color="auto" w:fill="FBE5D5"/>
          </w:tcPr>
          <w:p w14:paraId="061F834E"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Consumes</w:t>
            </w:r>
          </w:p>
        </w:tc>
        <w:tc>
          <w:tcPr>
            <w:tcW w:w="2605" w:type="dxa"/>
            <w:shd w:val="clear" w:color="auto" w:fill="FBE5D5"/>
          </w:tcPr>
          <w:p w14:paraId="01FCFDE3"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Consumed by</w:t>
            </w:r>
          </w:p>
        </w:tc>
      </w:tr>
      <w:tr w:rsidR="001D6130" w14:paraId="1CF29B2B" w14:textId="77777777" w:rsidTr="00880C25">
        <w:tc>
          <w:tcPr>
            <w:tcW w:w="2707" w:type="dxa"/>
          </w:tcPr>
          <w:p w14:paraId="0517FFB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(sp.)</w:t>
            </w:r>
          </w:p>
        </w:tc>
        <w:tc>
          <w:tcPr>
            <w:tcW w:w="2598" w:type="dxa"/>
          </w:tcPr>
          <w:p w14:paraId="04B990F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5DFBB8EF"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krill</w:t>
            </w:r>
          </w:p>
        </w:tc>
      </w:tr>
      <w:tr w:rsidR="001D6130" w14:paraId="66967B25" w14:textId="77777777" w:rsidTr="00880C25">
        <w:tc>
          <w:tcPr>
            <w:tcW w:w="2707" w:type="dxa"/>
          </w:tcPr>
          <w:p w14:paraId="22377B2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(sp.)</w:t>
            </w:r>
          </w:p>
        </w:tc>
        <w:tc>
          <w:tcPr>
            <w:tcW w:w="2598" w:type="dxa"/>
          </w:tcPr>
          <w:p w14:paraId="457BE89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3D970B3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Waterfowl</w:t>
            </w:r>
          </w:p>
        </w:tc>
      </w:tr>
      <w:tr w:rsidR="001D6130" w14:paraId="6291E93A" w14:textId="77777777" w:rsidTr="00880C25">
        <w:tc>
          <w:tcPr>
            <w:tcW w:w="2707" w:type="dxa"/>
          </w:tcPr>
          <w:p w14:paraId="35FF3AC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(sp.)</w:t>
            </w:r>
          </w:p>
        </w:tc>
        <w:tc>
          <w:tcPr>
            <w:tcW w:w="2598" w:type="dxa"/>
          </w:tcPr>
          <w:p w14:paraId="1B7F5D5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w:t>
            </w:r>
          </w:p>
        </w:tc>
        <w:tc>
          <w:tcPr>
            <w:tcW w:w="2605" w:type="dxa"/>
          </w:tcPr>
          <w:p w14:paraId="002D3D3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shorebirds</w:t>
            </w:r>
          </w:p>
        </w:tc>
      </w:tr>
      <w:tr w:rsidR="001D6130" w14:paraId="1567ACCC" w14:textId="77777777" w:rsidTr="00880C25">
        <w:tc>
          <w:tcPr>
            <w:tcW w:w="2707" w:type="dxa"/>
          </w:tcPr>
          <w:p w14:paraId="12AD412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(sp.)</w:t>
            </w:r>
          </w:p>
        </w:tc>
        <w:tc>
          <w:tcPr>
            <w:tcW w:w="2598" w:type="dxa"/>
          </w:tcPr>
          <w:p w14:paraId="1BA8FFF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krill, fish, insects</w:t>
            </w:r>
          </w:p>
        </w:tc>
        <w:tc>
          <w:tcPr>
            <w:tcW w:w="2605" w:type="dxa"/>
          </w:tcPr>
          <w:p w14:paraId="3D7039D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toothed whales, shorebirds, waterfowl, birds of prey</w:t>
            </w:r>
          </w:p>
        </w:tc>
      </w:tr>
      <w:tr w:rsidR="001D6130" w14:paraId="59137C7D" w14:textId="77777777" w:rsidTr="00880C25">
        <w:tc>
          <w:tcPr>
            <w:tcW w:w="2707" w:type="dxa"/>
          </w:tcPr>
          <w:p w14:paraId="455CD0B8"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Baleen whales (sp.)</w:t>
            </w:r>
          </w:p>
        </w:tc>
        <w:tc>
          <w:tcPr>
            <w:tcW w:w="2598" w:type="dxa"/>
          </w:tcPr>
          <w:p w14:paraId="14C00F0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w:t>
            </w:r>
          </w:p>
        </w:tc>
        <w:tc>
          <w:tcPr>
            <w:tcW w:w="2605" w:type="dxa"/>
          </w:tcPr>
          <w:p w14:paraId="270DD790"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35A7CB41" w14:textId="77777777" w:rsidTr="00880C25">
        <w:tc>
          <w:tcPr>
            <w:tcW w:w="2707" w:type="dxa"/>
          </w:tcPr>
          <w:p w14:paraId="5B9BA4B2"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 (sp.)</w:t>
            </w:r>
          </w:p>
        </w:tc>
        <w:tc>
          <w:tcPr>
            <w:tcW w:w="2598" w:type="dxa"/>
          </w:tcPr>
          <w:p w14:paraId="7D0A1FF8"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w:t>
            </w:r>
          </w:p>
        </w:tc>
        <w:tc>
          <w:tcPr>
            <w:tcW w:w="2605" w:type="dxa"/>
          </w:tcPr>
          <w:p w14:paraId="08796F1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47E91CF4" w14:textId="77777777" w:rsidTr="00880C25">
        <w:tc>
          <w:tcPr>
            <w:tcW w:w="2707" w:type="dxa"/>
          </w:tcPr>
          <w:p w14:paraId="012D46C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(sp.)</w:t>
            </w:r>
          </w:p>
        </w:tc>
        <w:tc>
          <w:tcPr>
            <w:tcW w:w="2598" w:type="dxa"/>
          </w:tcPr>
          <w:p w14:paraId="4101ACD8"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arctic fox, Alaskan moose</w:t>
            </w:r>
          </w:p>
        </w:tc>
        <w:tc>
          <w:tcPr>
            <w:tcW w:w="2605" w:type="dxa"/>
          </w:tcPr>
          <w:p w14:paraId="78509ECD"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fish, shorebirds, waterfowl</w:t>
            </w:r>
          </w:p>
        </w:tc>
      </w:tr>
      <w:tr w:rsidR="001D6130" w14:paraId="6CAA9B72" w14:textId="77777777" w:rsidTr="00880C25">
        <w:tc>
          <w:tcPr>
            <w:tcW w:w="2707" w:type="dxa"/>
          </w:tcPr>
          <w:p w14:paraId="5508877E"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Pinnipeds (sp.)</w:t>
            </w:r>
          </w:p>
        </w:tc>
        <w:tc>
          <w:tcPr>
            <w:tcW w:w="2598" w:type="dxa"/>
          </w:tcPr>
          <w:p w14:paraId="4342D83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w:t>
            </w:r>
          </w:p>
        </w:tc>
        <w:tc>
          <w:tcPr>
            <w:tcW w:w="2605" w:type="dxa"/>
          </w:tcPr>
          <w:p w14:paraId="766DC850"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1D6130" w14:paraId="349BCBC4" w14:textId="77777777" w:rsidTr="00880C25">
        <w:tc>
          <w:tcPr>
            <w:tcW w:w="2707" w:type="dxa"/>
          </w:tcPr>
          <w:p w14:paraId="681A645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Shorebirds (sp.)</w:t>
            </w:r>
          </w:p>
        </w:tc>
        <w:tc>
          <w:tcPr>
            <w:tcW w:w="2598" w:type="dxa"/>
          </w:tcPr>
          <w:p w14:paraId="578753A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 insects</w:t>
            </w:r>
          </w:p>
        </w:tc>
        <w:tc>
          <w:tcPr>
            <w:tcW w:w="2605" w:type="dxa"/>
          </w:tcPr>
          <w:p w14:paraId="7DA16B3C"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Arctic fox</w:t>
            </w:r>
          </w:p>
        </w:tc>
      </w:tr>
      <w:tr w:rsidR="001D6130" w14:paraId="78498D07" w14:textId="77777777" w:rsidTr="00880C25">
        <w:tc>
          <w:tcPr>
            <w:tcW w:w="2707" w:type="dxa"/>
          </w:tcPr>
          <w:p w14:paraId="57E4F87E"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Waterfowl (sp.)</w:t>
            </w:r>
          </w:p>
        </w:tc>
        <w:tc>
          <w:tcPr>
            <w:tcW w:w="2598" w:type="dxa"/>
          </w:tcPr>
          <w:p w14:paraId="061DCEE5"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insects</w:t>
            </w:r>
          </w:p>
        </w:tc>
        <w:tc>
          <w:tcPr>
            <w:tcW w:w="2605" w:type="dxa"/>
          </w:tcPr>
          <w:p w14:paraId="4096E7DB"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Arctic fox</w:t>
            </w:r>
          </w:p>
        </w:tc>
      </w:tr>
      <w:tr w:rsidR="001D6130" w14:paraId="316862BD" w14:textId="77777777" w:rsidTr="00880C25">
        <w:tc>
          <w:tcPr>
            <w:tcW w:w="2707" w:type="dxa"/>
          </w:tcPr>
          <w:p w14:paraId="38B448E5"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(sp.)</w:t>
            </w:r>
          </w:p>
        </w:tc>
        <w:tc>
          <w:tcPr>
            <w:tcW w:w="2598" w:type="dxa"/>
          </w:tcPr>
          <w:p w14:paraId="775D3CB3"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shorebirds, waterfowl, ground squirrel</w:t>
            </w:r>
          </w:p>
        </w:tc>
        <w:tc>
          <w:tcPr>
            <w:tcW w:w="2605" w:type="dxa"/>
          </w:tcPr>
          <w:p w14:paraId="4EEE921E"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1D6130" w14:paraId="6466F5FF" w14:textId="77777777" w:rsidTr="00880C25">
        <w:tc>
          <w:tcPr>
            <w:tcW w:w="2707" w:type="dxa"/>
          </w:tcPr>
          <w:p w14:paraId="0CA0BE5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w:t>
            </w:r>
          </w:p>
        </w:tc>
        <w:tc>
          <w:tcPr>
            <w:tcW w:w="2598" w:type="dxa"/>
          </w:tcPr>
          <w:p w14:paraId="0DB29C4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Ground </w:t>
            </w:r>
            <w:proofErr w:type="gramStart"/>
            <w:r>
              <w:rPr>
                <w:rFonts w:ascii="Times New Roman" w:eastAsia="Times New Roman" w:hAnsi="Times New Roman" w:cs="Times New Roman"/>
                <w:color w:val="000000"/>
                <w:sz w:val="24"/>
                <w:szCs w:val="24"/>
              </w:rPr>
              <w:t>squirrel</w:t>
            </w:r>
            <w:proofErr w:type="gramEnd"/>
            <w:r>
              <w:rPr>
                <w:rFonts w:ascii="Times New Roman" w:eastAsia="Times New Roman" w:hAnsi="Times New Roman" w:cs="Times New Roman"/>
                <w:color w:val="000000"/>
                <w:sz w:val="24"/>
                <w:szCs w:val="24"/>
              </w:rPr>
              <w:t>, shorebirds, waterfowl</w:t>
            </w:r>
          </w:p>
        </w:tc>
        <w:tc>
          <w:tcPr>
            <w:tcW w:w="2605" w:type="dxa"/>
          </w:tcPr>
          <w:p w14:paraId="1821D14B"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1D6130" w14:paraId="4AB5554A" w14:textId="77777777" w:rsidTr="00880C25">
        <w:tc>
          <w:tcPr>
            <w:tcW w:w="2707" w:type="dxa"/>
          </w:tcPr>
          <w:p w14:paraId="5CF829F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2598" w:type="dxa"/>
          </w:tcPr>
          <w:p w14:paraId="376F3CB4"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417899E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 birds of prey</w:t>
            </w:r>
          </w:p>
        </w:tc>
      </w:tr>
      <w:tr w:rsidR="001D6130" w14:paraId="2FB42445" w14:textId="77777777" w:rsidTr="00880C25">
        <w:tc>
          <w:tcPr>
            <w:tcW w:w="2707" w:type="dxa"/>
          </w:tcPr>
          <w:p w14:paraId="2995C2F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Alaskan moose</w:t>
            </w:r>
          </w:p>
        </w:tc>
        <w:tc>
          <w:tcPr>
            <w:tcW w:w="2598" w:type="dxa"/>
          </w:tcPr>
          <w:p w14:paraId="7165315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52234FAB" w14:textId="77777777" w:rsidR="001D6130" w:rsidRDefault="001D613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bl>
    <w:p w14:paraId="2CE03A0B" w14:textId="77777777" w:rsidR="001D6130" w:rsidRDefault="001D6130">
      <w:pPr>
        <w:pBdr>
          <w:top w:val="nil"/>
          <w:left w:val="nil"/>
          <w:bottom w:val="nil"/>
          <w:right w:val="nil"/>
          <w:between w:val="nil"/>
        </w:pBdr>
        <w:spacing w:after="0"/>
        <w:rPr>
          <w:rFonts w:ascii="Times New Roman" w:eastAsia="Times New Roman" w:hAnsi="Times New Roman" w:cs="Times New Roman"/>
          <w:sz w:val="24"/>
          <w:szCs w:val="24"/>
        </w:rPr>
      </w:pPr>
    </w:p>
    <w:p w14:paraId="311F7CB5" w14:textId="77777777" w:rsidR="001D6130" w:rsidRDefault="00000000">
      <w:pPr>
        <w:pStyle w:val="Heading2"/>
        <w:numPr>
          <w:ilvl w:val="1"/>
          <w:numId w:val="2"/>
        </w:numPr>
        <w:rPr>
          <w:b/>
          <w:bCs/>
        </w:rPr>
      </w:pPr>
      <w:bookmarkStart w:id="27" w:name="_heading=h.850huyd4tgs2" w:colFirst="0" w:colLast="0"/>
      <w:bookmarkEnd w:id="27"/>
      <w:r>
        <w:rPr>
          <w:b/>
          <w:bCs/>
        </w:rPr>
        <w:t>Reflection</w:t>
      </w:r>
    </w:p>
    <w:tbl>
      <w:tblPr>
        <w:tblStyle w:val="af0"/>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70"/>
      </w:tblGrid>
      <w:tr w:rsidR="001D6130" w14:paraId="396266BB" w14:textId="77777777" w:rsidTr="00880C25">
        <w:tc>
          <w:tcPr>
            <w:tcW w:w="8270" w:type="dxa"/>
            <w:shd w:val="clear" w:color="auto" w:fill="FBE5D5"/>
          </w:tcPr>
          <w:p w14:paraId="1FFFF4E3" w14:textId="77777777" w:rsidR="001D613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1D6130" w14:paraId="575A3A5A" w14:textId="77777777" w:rsidTr="00880C25">
        <w:tc>
          <w:tcPr>
            <w:tcW w:w="8270" w:type="dxa"/>
          </w:tcPr>
          <w:p w14:paraId="0F0BEB9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impacts did the threat and stewardship cards have on the overall food web?</w:t>
            </w:r>
          </w:p>
        </w:tc>
      </w:tr>
      <w:tr w:rsidR="001D6130" w14:paraId="55B87A96" w14:textId="77777777" w:rsidTr="00880C25">
        <w:tc>
          <w:tcPr>
            <w:tcW w:w="8270" w:type="dxa"/>
          </w:tcPr>
          <w:p w14:paraId="3B7D6C82"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your thoughts on how much impact threats and stewardship may have on the food web?</w:t>
            </w:r>
          </w:p>
        </w:tc>
      </w:tr>
      <w:tr w:rsidR="001D6130" w14:paraId="3D02E906" w14:textId="77777777" w:rsidTr="00880C25">
        <w:tc>
          <w:tcPr>
            <w:tcW w:w="8270" w:type="dxa"/>
          </w:tcPr>
          <w:p w14:paraId="2143B1A6"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do you think these actions are reflected against current conservation efforts and challenges facing the Arctic?</w:t>
            </w:r>
          </w:p>
        </w:tc>
      </w:tr>
    </w:tbl>
    <w:p w14:paraId="5C8431E0" w14:textId="77777777" w:rsidR="001D6130" w:rsidRDefault="00000000" w:rsidP="00880C25">
      <w:pPr>
        <w:spacing w:before="24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abundance or scarcity</w:t>
      </w:r>
      <w:proofErr w:type="gramEnd"/>
      <w:r>
        <w:rPr>
          <w:rFonts w:ascii="Times New Roman" w:eastAsia="Times New Roman" w:hAnsi="Times New Roman" w:cs="Times New Roman"/>
          <w:sz w:val="24"/>
          <w:szCs w:val="24"/>
        </w:rPr>
        <w:t xml:space="preserve"> of food has major ramifications for the Arctic food web, particularly since the region is one of the most biologically productive in the world. The animals that benefit from the Arctic often do not only stay in the northern reaches of the planet. Many species, from humpback whales to brant geese, are highly migratory and travel to other locations around the world over the course of the year. The arctic </w:t>
      </w:r>
      <w:proofErr w:type="gramStart"/>
      <w:r>
        <w:rPr>
          <w:rFonts w:ascii="Times New Roman" w:eastAsia="Times New Roman" w:hAnsi="Times New Roman" w:cs="Times New Roman"/>
          <w:sz w:val="24"/>
          <w:szCs w:val="24"/>
        </w:rPr>
        <w:t>tern</w:t>
      </w:r>
      <w:proofErr w:type="gramEnd"/>
      <w:r>
        <w:rPr>
          <w:rFonts w:ascii="Times New Roman" w:eastAsia="Times New Roman" w:hAnsi="Times New Roman" w:cs="Times New Roman"/>
          <w:sz w:val="24"/>
          <w:szCs w:val="24"/>
        </w:rPr>
        <w:t xml:space="preserve">, which nests in the Arctic tundra, takes it to the extreme by migrating to the opposite pole to spend part of the year in Antarctica. </w:t>
      </w:r>
    </w:p>
    <w:p w14:paraId="567A55CF" w14:textId="77777777" w:rsidR="001D6130"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Species that provide critical energy to much of the food web are known as keystone species. If these species dwindle or disappear, the rest of the food web collapses. Without krill, many species in the Arctic would suffer in a cascading effect that would impact the entire ecosystem. </w:t>
      </w:r>
    </w:p>
    <w:p w14:paraId="2E3AD492" w14:textId="77777777" w:rsidR="001D6130"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Arctic has one of the most productive food webs on the planet, but it is vulnerable to threats if not properly cared for. Conservation efforts and research studies are working to help protect and preserve this incredibly valuable ecosystem which helps sustain the health of the entire planet. </w:t>
      </w:r>
    </w:p>
    <w:p w14:paraId="21F9ADDF" w14:textId="77777777" w:rsidR="001D6130" w:rsidRDefault="00000000">
      <w:pPr>
        <w:pStyle w:val="Heading1"/>
        <w:numPr>
          <w:ilvl w:val="0"/>
          <w:numId w:val="2"/>
        </w:numPr>
        <w:spacing w:after="0"/>
      </w:pPr>
      <w:bookmarkStart w:id="28" w:name="_heading=h.2qfgnngiqp49" w:colFirst="0" w:colLast="0"/>
      <w:bookmarkEnd w:id="28"/>
      <w:r>
        <w:t>Version 3: Yarn Food Web</w:t>
      </w:r>
    </w:p>
    <w:p w14:paraId="02900CC5" w14:textId="77777777" w:rsidR="001D6130" w:rsidRDefault="001D6130">
      <w:pPr>
        <w:pBdr>
          <w:top w:val="nil"/>
          <w:left w:val="nil"/>
          <w:bottom w:val="nil"/>
          <w:right w:val="nil"/>
          <w:between w:val="nil"/>
        </w:pBdr>
        <w:spacing w:after="0"/>
        <w:ind w:left="720"/>
        <w:rPr>
          <w:rFonts w:ascii="Times New Roman" w:eastAsia="Times New Roman" w:hAnsi="Times New Roman" w:cs="Times New Roman"/>
          <w:b/>
          <w:bCs/>
          <w:sz w:val="28"/>
          <w:szCs w:val="28"/>
          <w:u w:val="single"/>
        </w:rPr>
      </w:pPr>
    </w:p>
    <w:tbl>
      <w:tblPr>
        <w:tblStyle w:val="af1"/>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910"/>
      </w:tblGrid>
      <w:tr w:rsidR="001D6130" w14:paraId="0FF59FF9" w14:textId="77777777" w:rsidTr="00880C25">
        <w:tc>
          <w:tcPr>
            <w:tcW w:w="7910" w:type="dxa"/>
            <w:shd w:val="clear" w:color="auto" w:fill="FFF2CC"/>
          </w:tcPr>
          <w:p w14:paraId="6B46A35A"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Materials</w:t>
            </w:r>
          </w:p>
        </w:tc>
      </w:tr>
      <w:tr w:rsidR="001D6130" w14:paraId="68720BD7" w14:textId="77777777" w:rsidTr="00880C25">
        <w:tc>
          <w:tcPr>
            <w:tcW w:w="7910" w:type="dxa"/>
          </w:tcPr>
          <w:p w14:paraId="5D06C9A1"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 Cards</w:t>
            </w:r>
          </w:p>
        </w:tc>
      </w:tr>
      <w:tr w:rsidR="001D6130" w14:paraId="14721D92" w14:textId="77777777" w:rsidTr="00880C25">
        <w:tc>
          <w:tcPr>
            <w:tcW w:w="7910" w:type="dxa"/>
          </w:tcPr>
          <w:p w14:paraId="7A3D1596"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Stewardship Cards</w:t>
            </w:r>
          </w:p>
        </w:tc>
      </w:tr>
      <w:tr w:rsidR="001D6130" w14:paraId="0A8D0CE7" w14:textId="77777777" w:rsidTr="00880C25">
        <w:tc>
          <w:tcPr>
            <w:tcW w:w="7910" w:type="dxa"/>
          </w:tcPr>
          <w:p w14:paraId="78E52A19"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Threat Cards</w:t>
            </w:r>
          </w:p>
        </w:tc>
      </w:tr>
      <w:tr w:rsidR="001D6130" w14:paraId="5F9C50FC" w14:textId="77777777" w:rsidTr="00880C25">
        <w:tc>
          <w:tcPr>
            <w:tcW w:w="7910" w:type="dxa"/>
          </w:tcPr>
          <w:p w14:paraId="6034AB4B" w14:textId="77777777" w:rsidR="001D6130"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Yarn</w:t>
            </w:r>
          </w:p>
        </w:tc>
      </w:tr>
    </w:tbl>
    <w:p w14:paraId="7AA1F2D2" w14:textId="77777777" w:rsidR="001D6130" w:rsidRDefault="00000000" w:rsidP="00880C25">
      <w:pPr>
        <w:spacing w:before="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alternate modification to this activity can be used for a more interactive approach that may be more appropriate for a small classroom or younger audience. </w:t>
      </w:r>
    </w:p>
    <w:p w14:paraId="31ED5621" w14:textId="77777777" w:rsidR="001D6130"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participant is given one of the species cards. To facilitate, it is helpful to stand in a circle with students holding their cards up. Ask which organism(s) should be the base or start of the food web? Explain that the ball of yarn represents the energy from the sun. Ask the sun to hold the loose end of the yarn and toss (or hand) the ball of yarn to a species that can use that energy directly (a green plant or photosynthetic organism). The plant then sends the ball to a species that consumes it. Once at the top consumer, the ball will need to go back to the </w:t>
      </w:r>
      <w:r>
        <w:rPr>
          <w:rFonts w:ascii="Times New Roman" w:eastAsia="Times New Roman" w:hAnsi="Times New Roman" w:cs="Times New Roman"/>
          <w:sz w:val="24"/>
          <w:szCs w:val="24"/>
        </w:rPr>
        <w:lastRenderedPageBreak/>
        <w:t xml:space="preserve">sun and start another food chain. Continue making chains (that will create your web) until everyone is holding the yarn at least once. </w:t>
      </w:r>
    </w:p>
    <w:p w14:paraId="790E02EE" w14:textId="77777777" w:rsidR="001D6130"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food web is complete, the instructor will pull one of the external force cards. If a Threat card is pulled, the instructor will select one of the students holding that card and remove them and any connected students from the food web. If a Stewardship card is pulled, the instructor will add a student who can then connect to other students with the yarn. </w:t>
      </w:r>
    </w:p>
    <w:p w14:paraId="29936796" w14:textId="77777777" w:rsidR="001D6130" w:rsidRDefault="00000000">
      <w:pPr>
        <w:pStyle w:val="Heading1"/>
        <w:numPr>
          <w:ilvl w:val="0"/>
          <w:numId w:val="2"/>
        </w:numPr>
      </w:pPr>
      <w:bookmarkStart w:id="29" w:name="_heading=h.fvtkdnuuk67" w:colFirst="0" w:colLast="0"/>
      <w:bookmarkEnd w:id="29"/>
      <w:r>
        <w:t>Acknowledgements</w:t>
      </w:r>
    </w:p>
    <w:p w14:paraId="16F9BA8A" w14:textId="77777777" w:rsidR="001D61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is a product of the 2025 Polar STEAM Program at Oregon State University with support from Colorado State University and the National Science Foundation. Any opinions, findings, and conclusions or recommendations expressed in this material of those of the author, Eric Sanders, and do not necessarily reflect the view of Polar STEAM, Oregon State University, Colorado State University, or the National Science Foundation. </w:t>
      </w:r>
    </w:p>
    <w:p w14:paraId="0575F9D5" w14:textId="77777777" w:rsidR="001D6130" w:rsidRDefault="00000000">
      <w:r>
        <w:rPr>
          <w:rFonts w:ascii="Times New Roman" w:eastAsia="Times New Roman" w:hAnsi="Times New Roman" w:cs="Times New Roman"/>
          <w:sz w:val="24"/>
          <w:szCs w:val="24"/>
        </w:rPr>
        <w:t>Special thanks to the education team at the Aquarium of the Bay for the idea for stewardship and threat impacts on food webs and how to incorporate those concepts into an activity.</w:t>
      </w:r>
      <w:r>
        <w:br w:type="page"/>
      </w:r>
    </w:p>
    <w:p w14:paraId="42835349" w14:textId="2BB6F569" w:rsidR="001D6130" w:rsidRPr="00880C25" w:rsidRDefault="00000000" w:rsidP="00880C25">
      <w:pPr>
        <w:pStyle w:val="Heading1"/>
        <w:numPr>
          <w:ilvl w:val="0"/>
          <w:numId w:val="2"/>
        </w:numPr>
      </w:pPr>
      <w:bookmarkStart w:id="30" w:name="_heading=h.wtu7wjnuh1p6" w:colFirst="0" w:colLast="0"/>
      <w:bookmarkEnd w:id="30"/>
      <w:r>
        <w:lastRenderedPageBreak/>
        <w:t>References</w:t>
      </w:r>
    </w:p>
    <w:p w14:paraId="1249C8B0" w14:textId="42956815" w:rsidR="001D6130" w:rsidRDefault="00000000">
      <w:pPr>
        <w:widowControl w:val="0"/>
        <w:spacing w:line="227" w:lineRule="auto"/>
        <w:rPr>
          <w:rFonts w:ascii="Times New Roman" w:eastAsia="Times New Roman" w:hAnsi="Times New Roman" w:cs="Times New Roman"/>
        </w:rPr>
      </w:pPr>
      <w:r>
        <w:rPr>
          <w:rFonts w:ascii="Times New Roman" w:eastAsia="Times New Roman" w:hAnsi="Times New Roman" w:cs="Times New Roman"/>
          <w:i/>
          <w:iCs/>
        </w:rPr>
        <w:t>The Polar Literacy Project</w:t>
      </w:r>
      <w:r>
        <w:rPr>
          <w:rFonts w:ascii="Times New Roman" w:eastAsia="Times New Roman" w:hAnsi="Times New Roman" w:cs="Times New Roman"/>
        </w:rPr>
        <w:t xml:space="preserve">. Polar Literacy. </w:t>
      </w:r>
      <w:hyperlink r:id="rId8">
        <w:r>
          <w:rPr>
            <w:rFonts w:ascii="Times New Roman" w:eastAsia="Times New Roman" w:hAnsi="Times New Roman" w:cs="Times New Roman"/>
            <w:color w:val="0563C1"/>
            <w:u w:val="single"/>
          </w:rPr>
          <w:t>https://polar-ice.org/</w:t>
        </w:r>
      </w:hyperlink>
    </w:p>
    <w:p w14:paraId="520CDF4D" w14:textId="78C6D3E7" w:rsidR="001D6130" w:rsidRPr="00880C25" w:rsidRDefault="00000000">
      <w:pPr>
        <w:widowControl w:val="0"/>
        <w:spacing w:line="227" w:lineRule="auto"/>
        <w:rPr>
          <w:rFonts w:ascii="Times New Roman" w:eastAsia="Times New Roman" w:hAnsi="Times New Roman" w:cs="Times New Roman"/>
        </w:rPr>
      </w:pPr>
      <w:r>
        <w:rPr>
          <w:rFonts w:ascii="Times New Roman" w:eastAsia="Times New Roman" w:hAnsi="Times New Roman" w:cs="Times New Roman"/>
          <w:i/>
          <w:iCs/>
        </w:rPr>
        <w:t xml:space="preserve">Featured Species-associated Tundra Habitats: Arctic, Alpine, and Maritime Tundra. </w:t>
      </w:r>
      <w:r>
        <w:rPr>
          <w:rFonts w:ascii="Times New Roman" w:eastAsia="Times New Roman" w:hAnsi="Times New Roman" w:cs="Times New Roman"/>
        </w:rPr>
        <w:t xml:space="preserve">Alaska Department of Fish and Game. </w:t>
      </w:r>
      <w:hyperlink r:id="rId9">
        <w:r>
          <w:rPr>
            <w:rFonts w:ascii="Times New Roman" w:eastAsia="Times New Roman" w:hAnsi="Times New Roman" w:cs="Times New Roman"/>
            <w:color w:val="0563C1"/>
            <w:u w:val="single"/>
          </w:rPr>
          <w:t>https://www.adfg.alaska.gov/static/species/wildlife_action_plan/appendix5_tundra_habitats.pdf</w:t>
        </w:r>
      </w:hyperlink>
    </w:p>
    <w:p w14:paraId="5E1F1AC0" w14:textId="7EBC42CB" w:rsidR="001D6130"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Alaska’s Wild Salmon</w:t>
      </w:r>
      <w:r>
        <w:rPr>
          <w:rFonts w:ascii="Times New Roman" w:eastAsia="Times New Roman" w:hAnsi="Times New Roman" w:cs="Times New Roman"/>
          <w:color w:val="434343"/>
        </w:rPr>
        <w:t xml:space="preserve">. Alaska Department of Fish and Game. </w:t>
      </w:r>
      <w:hyperlink r:id="rId10">
        <w:r>
          <w:rPr>
            <w:rFonts w:ascii="Times New Roman" w:eastAsia="Times New Roman" w:hAnsi="Times New Roman" w:cs="Times New Roman"/>
            <w:color w:val="0563C1"/>
            <w:u w:val="single"/>
          </w:rPr>
          <w:t>https://www.adfg.alaska.gov/static/home/library/pdfs/ak_wild_salmon.pdf</w:t>
        </w:r>
      </w:hyperlink>
    </w:p>
    <w:p w14:paraId="6E872554" w14:textId="175B6BF2" w:rsidR="001D6130"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Public Input Helps Improve our Understanding of Marine Ecological Relationships in Alaska</w:t>
      </w:r>
      <w:r>
        <w:rPr>
          <w:rFonts w:ascii="Times New Roman" w:eastAsia="Times New Roman" w:hAnsi="Times New Roman" w:cs="Times New Roman"/>
          <w:color w:val="434343"/>
        </w:rPr>
        <w:t xml:space="preserve">. NOAA Fisheries. </w:t>
      </w:r>
      <w:hyperlink r:id="rId11">
        <w:r>
          <w:rPr>
            <w:rFonts w:ascii="Times New Roman" w:eastAsia="Times New Roman" w:hAnsi="Times New Roman" w:cs="Times New Roman"/>
            <w:color w:val="0563C1"/>
            <w:u w:val="single"/>
          </w:rPr>
          <w:t>https://www.fisheries.noaa.gov/feature-story/public-input-helps-improve-our-understanding-marine-ecological-relationships-alaska</w:t>
        </w:r>
      </w:hyperlink>
    </w:p>
    <w:p w14:paraId="51AFFA3B" w14:textId="77777777" w:rsidR="001D6130"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Food Web</w:t>
      </w:r>
      <w:r>
        <w:rPr>
          <w:rFonts w:ascii="Times New Roman" w:eastAsia="Times New Roman" w:hAnsi="Times New Roman" w:cs="Times New Roman"/>
          <w:color w:val="434343"/>
        </w:rPr>
        <w:t xml:space="preserve">. National Geographic Education. </w:t>
      </w:r>
      <w:hyperlink r:id="rId12">
        <w:r>
          <w:rPr>
            <w:rFonts w:ascii="Times New Roman" w:eastAsia="Times New Roman" w:hAnsi="Times New Roman" w:cs="Times New Roman"/>
            <w:color w:val="0563C1"/>
            <w:u w:val="single"/>
          </w:rPr>
          <w:t>https://education.nationalgeographic.org/resource/food-web/</w:t>
        </w:r>
      </w:hyperlink>
    </w:p>
    <w:p w14:paraId="671F86DE" w14:textId="77777777" w:rsidR="001D6130" w:rsidRDefault="001D6130">
      <w:pPr>
        <w:ind w:left="360"/>
        <w:rPr>
          <w:rFonts w:ascii="Times New Roman" w:eastAsia="Times New Roman" w:hAnsi="Times New Roman" w:cs="Times New Roman"/>
          <w:sz w:val="24"/>
          <w:szCs w:val="24"/>
        </w:rPr>
      </w:pPr>
    </w:p>
    <w:sectPr w:rsidR="001D6130">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63706" w14:textId="77777777" w:rsidR="009A646E" w:rsidRDefault="009A646E">
      <w:pPr>
        <w:spacing w:after="0" w:line="240" w:lineRule="auto"/>
      </w:pPr>
      <w:r>
        <w:separator/>
      </w:r>
    </w:p>
  </w:endnote>
  <w:endnote w:type="continuationSeparator" w:id="0">
    <w:p w14:paraId="2A7C33C2" w14:textId="77777777" w:rsidR="009A646E" w:rsidRDefault="009A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AB9958-DA74-4824-BDE9-D07B6C8108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FD28F9-DC2E-4007-BC4C-E05D2B330D58}"/>
    <w:embedBold r:id="rId3" w:fontKey="{AE2C529A-03EE-4C56-AED0-8D44F59780BD}"/>
  </w:font>
  <w:font w:name="Georgia">
    <w:panose1 w:val="02040502050405020303"/>
    <w:charset w:val="00"/>
    <w:family w:val="roman"/>
    <w:pitch w:val="variable"/>
    <w:sig w:usb0="00000287" w:usb1="00000000" w:usb2="00000000" w:usb3="00000000" w:csb0="0000009F" w:csb1="00000000"/>
    <w:embedItalic r:id="rId4" w:fontKey="{B5D052A6-55D1-46F5-B095-0B0CE92980DC}"/>
  </w:font>
  <w:font w:name="Calibri Light">
    <w:panose1 w:val="020F0302020204030204"/>
    <w:charset w:val="00"/>
    <w:family w:val="swiss"/>
    <w:pitch w:val="variable"/>
    <w:sig w:usb0="E4002EFF" w:usb1="C200247B" w:usb2="00000009" w:usb3="00000000" w:csb0="000001FF" w:csb1="00000000"/>
    <w:embedRegular r:id="rId5" w:fontKey="{6CFE6734-7DFC-462E-AFD3-A187388A4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C83" w14:textId="77777777" w:rsidR="001D613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Life and Food in the Tundra: Arctic Food Web Activity  </w:t>
    </w:r>
    <w:r>
      <w:rPr>
        <w:color w:val="000000"/>
      </w:rPr>
      <w:fldChar w:fldCharType="begin"/>
    </w:r>
    <w:r>
      <w:rPr>
        <w:color w:val="000000"/>
      </w:rPr>
      <w:instrText>PAGE</w:instrText>
    </w:r>
    <w:r>
      <w:rPr>
        <w:color w:val="000000"/>
      </w:rPr>
      <w:fldChar w:fldCharType="separate"/>
    </w:r>
    <w:r w:rsidR="00880C25">
      <w:rPr>
        <w:noProof/>
        <w:color w:val="000000"/>
      </w:rPr>
      <w:t>1</w:t>
    </w:r>
    <w:r>
      <w:rPr>
        <w:color w:val="000000"/>
      </w:rPr>
      <w:fldChar w:fldCharType="end"/>
    </w:r>
  </w:p>
  <w:p w14:paraId="3432B765" w14:textId="77777777" w:rsidR="001D6130" w:rsidRDefault="001D6130">
    <w:pPr>
      <w:pBdr>
        <w:top w:val="nil"/>
        <w:left w:val="nil"/>
        <w:bottom w:val="nil"/>
        <w:right w:val="nil"/>
        <w:between w:val="nil"/>
      </w:pBdr>
      <w:tabs>
        <w:tab w:val="center" w:pos="4680"/>
        <w:tab w:val="right" w:pos="9360"/>
      </w:tabs>
      <w:spacing w:after="0" w:line="240" w:lineRule="auto"/>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AF699" w14:textId="77777777" w:rsidR="009A646E" w:rsidRDefault="009A646E">
      <w:pPr>
        <w:spacing w:after="0" w:line="240" w:lineRule="auto"/>
      </w:pPr>
      <w:r>
        <w:separator/>
      </w:r>
    </w:p>
  </w:footnote>
  <w:footnote w:type="continuationSeparator" w:id="0">
    <w:p w14:paraId="72A5C4BA" w14:textId="77777777" w:rsidR="009A646E" w:rsidRDefault="009A6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24B6" w14:textId="77777777" w:rsidR="001D6130" w:rsidRDefault="001D6130">
    <w:pPr>
      <w:pBdr>
        <w:top w:val="nil"/>
        <w:left w:val="nil"/>
        <w:bottom w:val="nil"/>
        <w:right w:val="nil"/>
        <w:between w:val="nil"/>
      </w:pBdr>
      <w:tabs>
        <w:tab w:val="center" w:pos="4680"/>
        <w:tab w:val="right" w:pos="9360"/>
      </w:tabs>
      <w:spacing w:after="0" w:line="240" w:lineRule="auto"/>
      <w:jc w:val="center"/>
      <w:rPr>
        <w:color w:val="000000"/>
      </w:rPr>
    </w:pPr>
  </w:p>
  <w:p w14:paraId="48104796" w14:textId="77777777" w:rsidR="001D6130"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CD8055B" wp14:editId="1652588A">
          <wp:extent cx="1380517" cy="753533"/>
          <wp:effectExtent l="0" t="0" r="0" b="0"/>
          <wp:docPr id="4" name="image1.png" descr="Sciport Discovery Center logo"/>
          <wp:cNvGraphicFramePr/>
          <a:graphic xmlns:a="http://schemas.openxmlformats.org/drawingml/2006/main">
            <a:graphicData uri="http://schemas.openxmlformats.org/drawingml/2006/picture">
              <pic:pic xmlns:pic="http://schemas.openxmlformats.org/drawingml/2006/picture">
                <pic:nvPicPr>
                  <pic:cNvPr id="0" name="image1.png" descr="Sciport Discovery Center logo"/>
                  <pic:cNvPicPr preferRelativeResize="0"/>
                </pic:nvPicPr>
                <pic:blipFill>
                  <a:blip r:embed="rId1"/>
                  <a:srcRect/>
                  <a:stretch>
                    <a:fillRect/>
                  </a:stretch>
                </pic:blipFill>
                <pic:spPr>
                  <a:xfrm>
                    <a:off x="0" y="0"/>
                    <a:ext cx="1380517" cy="753533"/>
                  </a:xfrm>
                  <a:prstGeom prst="rect">
                    <a:avLst/>
                  </a:prstGeom>
                  <a:ln/>
                </pic:spPr>
              </pic:pic>
            </a:graphicData>
          </a:graphic>
        </wp:inline>
      </w:drawing>
    </w:r>
  </w:p>
  <w:p w14:paraId="33972DCB" w14:textId="77777777" w:rsidR="001D6130"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701B6FDC" wp14:editId="679F40EF">
              <wp:simplePos x="0" y="0"/>
              <wp:positionH relativeFrom="column">
                <wp:posOffset>706901</wp:posOffset>
              </wp:positionH>
              <wp:positionV relativeFrom="paragraph">
                <wp:posOffset>51190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081102" y="3780000"/>
                        <a:ext cx="4529797" cy="0"/>
                      </a:xfrm>
                      <a:prstGeom prst="straightConnector1">
                        <a:avLst/>
                      </a:prstGeom>
                      <a:noFill/>
                      <a:ln w="9525" cap="flat" cmpd="sng">
                        <a:solidFill>
                          <a:srgbClr val="AEABA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706901</wp:posOffset>
              </wp:positionH>
              <wp:positionV relativeFrom="paragraph">
                <wp:posOffset>51190</wp:posOffset>
              </wp:positionV>
              <wp:extent cx="0" cy="12700"/>
              <wp:effectExtent b="0" l="0" r="0" t="0"/>
              <wp:wrapNone/>
              <wp:docPr id="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1317"/>
    <w:multiLevelType w:val="multilevel"/>
    <w:tmpl w:val="2F927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02385"/>
    <w:multiLevelType w:val="multilevel"/>
    <w:tmpl w:val="D478B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4F1476"/>
    <w:multiLevelType w:val="multilevel"/>
    <w:tmpl w:val="2CDAF7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E5F2F71"/>
    <w:multiLevelType w:val="multilevel"/>
    <w:tmpl w:val="815C1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3E6B99"/>
    <w:multiLevelType w:val="multilevel"/>
    <w:tmpl w:val="B7A823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54679289">
    <w:abstractNumId w:val="2"/>
  </w:num>
  <w:num w:numId="2" w16cid:durableId="406269622">
    <w:abstractNumId w:val="3"/>
  </w:num>
  <w:num w:numId="3" w16cid:durableId="1918053011">
    <w:abstractNumId w:val="1"/>
  </w:num>
  <w:num w:numId="4" w16cid:durableId="1310555033">
    <w:abstractNumId w:val="0"/>
  </w:num>
  <w:num w:numId="5" w16cid:durableId="2500499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130"/>
    <w:rsid w:val="001D6130"/>
    <w:rsid w:val="00397136"/>
    <w:rsid w:val="007F7245"/>
    <w:rsid w:val="00880C25"/>
    <w:rsid w:val="009A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C7BD"/>
  <w15:docId w15:val="{7716DAB7-500E-490E-9F89-89B5A181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720" w:hanging="360"/>
      <w:outlineLvl w:val="0"/>
    </w:pPr>
    <w:rPr>
      <w:rFonts w:ascii="Times New Roman" w:eastAsia="Times New Roman" w:hAnsi="Times New Roman" w:cs="Times New Roman"/>
      <w:b/>
      <w:bCs/>
      <w:sz w:val="28"/>
      <w:szCs w:val="28"/>
      <w:u w:val="single"/>
    </w:rPr>
  </w:style>
  <w:style w:type="paragraph" w:styleId="Heading2">
    <w:name w:val="heading 2"/>
    <w:basedOn w:val="Normal"/>
    <w:next w:val="Normal"/>
    <w:uiPriority w:val="9"/>
    <w:unhideWhenUsed/>
    <w:qFormat/>
    <w:pPr>
      <w:keepNext/>
      <w:keepLines/>
      <w:spacing w:after="0" w:line="240" w:lineRule="auto"/>
      <w:outlineLvl w:val="1"/>
    </w:pPr>
    <w:rPr>
      <w:rFonts w:ascii="Times New Roman" w:eastAsia="Times New Roman" w:hAnsi="Times New Roman" w:cs="Times New Roman"/>
      <w:sz w:val="24"/>
      <w:szCs w:val="24"/>
    </w:rPr>
  </w:style>
  <w:style w:type="paragraph" w:styleId="Heading3">
    <w:name w:val="heading 3"/>
    <w:basedOn w:val="Normal"/>
    <w:next w:val="Normal"/>
    <w:uiPriority w:val="9"/>
    <w:unhideWhenUsed/>
    <w:qFormat/>
    <w:pPr>
      <w:keepNext/>
      <w:keepLines/>
      <w:outlineLvl w:val="2"/>
    </w:pPr>
    <w:rPr>
      <w:rFonts w:ascii="Times New Roman" w:eastAsia="Times New Roman" w:hAnsi="Times New Roman" w:cs="Times New Roman"/>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367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AEE"/>
  </w:style>
  <w:style w:type="paragraph" w:styleId="Footer">
    <w:name w:val="footer"/>
    <w:basedOn w:val="Normal"/>
    <w:link w:val="FooterChar"/>
    <w:uiPriority w:val="99"/>
    <w:unhideWhenUsed/>
    <w:rsid w:val="00367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AEE"/>
  </w:style>
  <w:style w:type="paragraph" w:styleId="ListParagraph">
    <w:name w:val="List Paragraph"/>
    <w:basedOn w:val="Normal"/>
    <w:uiPriority w:val="34"/>
    <w:qFormat/>
    <w:rsid w:val="002B7FC2"/>
    <w:pPr>
      <w:ind w:left="720"/>
      <w:contextualSpacing/>
    </w:pPr>
  </w:style>
  <w:style w:type="table" w:styleId="TableGrid">
    <w:name w:val="Table Grid"/>
    <w:basedOn w:val="TableNormal"/>
    <w:uiPriority w:val="39"/>
    <w:rsid w:val="001A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69A1"/>
    <w:rPr>
      <w:color w:val="0563C1" w:themeColor="hyperlink"/>
      <w:u w:val="single"/>
    </w:rPr>
  </w:style>
  <w:style w:type="character" w:styleId="UnresolvedMention">
    <w:name w:val="Unresolved Mention"/>
    <w:basedOn w:val="DefaultParagraphFont"/>
    <w:uiPriority w:val="99"/>
    <w:semiHidden/>
    <w:unhideWhenUsed/>
    <w:rsid w:val="00535B0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ar-ice.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nationalgeographic.org/resource/food-we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sheries.noaa.gov/feature-story/public-input-helps-improve-our-understanding-marine-ecological-relationships-alask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dfg.alaska.gov/static/home/library/pdfs/ak_wild_salmon.pdf" TargetMode="External"/><Relationship Id="rId4" Type="http://schemas.openxmlformats.org/officeDocument/2006/relationships/settings" Target="settings.xml"/><Relationship Id="rId9" Type="http://schemas.openxmlformats.org/officeDocument/2006/relationships/hyperlink" Target="https://www.adfg.alaska.gov/static/species/wildlife_action_plan/appendix5_tundra_habitats.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eWHOMvBDj/FiE+NDDNrt7nzBew==">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2357</Words>
  <Characters>12423</Characters>
  <Application>Microsoft Office Word</Application>
  <DocSecurity>0</DocSecurity>
  <Lines>460</Lines>
  <Paragraphs>335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Sanders</dc:creator>
  <cp:lastModifiedBy>Sawyer, Jessica</cp:lastModifiedBy>
  <cp:revision>2</cp:revision>
  <dcterms:created xsi:type="dcterms:W3CDTF">2026-03-20T21:57:00Z</dcterms:created>
  <dcterms:modified xsi:type="dcterms:W3CDTF">2026-03-20T21:57:00Z</dcterms:modified>
</cp:coreProperties>
</file>