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19CF" w14:textId="20C744C8" w:rsidR="00BF2D9B" w:rsidRPr="00625AE7" w:rsidRDefault="70DF05E1" w:rsidP="4373D18F">
      <w:pPr>
        <w:rPr>
          <w:b/>
          <w:bCs/>
        </w:rPr>
      </w:pPr>
      <w:r w:rsidRPr="70DF05E1">
        <w:rPr>
          <w:b/>
          <w:bCs/>
        </w:rPr>
        <w:t>Polar STEAM Antarctic Artists &amp; Writers Program – Logistics Support Plan Instructions</w:t>
      </w:r>
    </w:p>
    <w:p w14:paraId="76548A33" w14:textId="53BCF40F" w:rsidR="00253ACB" w:rsidRPr="00625AE7" w:rsidRDefault="00B042AF" w:rsidP="4373D18F">
      <w:r>
        <w:rPr>
          <w:rFonts w:ascii="Calibri" w:eastAsia="Calibri" w:hAnsi="Calibri" w:cs="Calibri"/>
          <w:color w:val="000000" w:themeColor="text1"/>
        </w:rPr>
        <w:t>Semi-f</w:t>
      </w:r>
      <w:r w:rsidR="2565E929" w:rsidRPr="2565E929">
        <w:rPr>
          <w:rFonts w:ascii="Calibri" w:eastAsia="Calibri" w:hAnsi="Calibri" w:cs="Calibri"/>
          <w:color w:val="000000" w:themeColor="text1"/>
        </w:rPr>
        <w:t>inalists will be required to submit a logistics plan.  The logistics plan will be reviewed by the National Science Foundation to determine if the proposed project can be supported logistically in the remote Antarctic environment.  Polar STEAM will provide support to finalists between Oct 1 – Oct 20, 2023 in creating this plan.</w:t>
      </w:r>
      <w:r w:rsidR="2565E929" w:rsidRPr="2565E929">
        <w:rPr>
          <w:rFonts w:ascii="Calibri" w:eastAsia="Calibri" w:hAnsi="Calibri" w:cs="Calibri"/>
        </w:rPr>
        <w:t xml:space="preserve">  </w:t>
      </w:r>
      <w:r w:rsidR="2565E929" w:rsidRPr="2565E929">
        <w:t xml:space="preserve">This is a supplementary document to the </w:t>
      </w:r>
      <w:r>
        <w:t>creative</w:t>
      </w:r>
      <w:r w:rsidR="2565E929" w:rsidRPr="2565E929">
        <w:t xml:space="preserve"> proposal.  This document is limited to 2 pages including text and figures and should address the following:</w:t>
      </w:r>
    </w:p>
    <w:p w14:paraId="049BA0A9" w14:textId="77777777" w:rsidR="00BF2D9B" w:rsidRPr="00625AE7" w:rsidRDefault="4373D18F" w:rsidP="4373D18F">
      <w:pPr>
        <w:pStyle w:val="ListParagraph"/>
        <w:numPr>
          <w:ilvl w:val="0"/>
          <w:numId w:val="1"/>
        </w:numPr>
      </w:pPr>
      <w:r w:rsidRPr="4373D18F">
        <w:t xml:space="preserve">A brief statement of artistic goals and why this work can only be done, or is best done, in Antarctica. </w:t>
      </w:r>
    </w:p>
    <w:p w14:paraId="2DC124DD" w14:textId="77777777" w:rsidR="00BF2D9B" w:rsidRPr="00625AE7" w:rsidRDefault="4373D18F" w:rsidP="4373D18F">
      <w:pPr>
        <w:pStyle w:val="ListParagraph"/>
        <w:numPr>
          <w:ilvl w:val="0"/>
          <w:numId w:val="1"/>
        </w:numPr>
      </w:pPr>
      <w:r w:rsidRPr="4373D18F">
        <w:t>A description of the proposed geographic region and field sites to be visited, including GPS coordinates of sites, where possible.</w:t>
      </w:r>
    </w:p>
    <w:p w14:paraId="752F457E" w14:textId="6DD924FD" w:rsidR="00BF2D9B" w:rsidRPr="00625AE7" w:rsidRDefault="70DF05E1" w:rsidP="4373D18F">
      <w:pPr>
        <w:pStyle w:val="ListParagraph"/>
        <w:numPr>
          <w:ilvl w:val="0"/>
          <w:numId w:val="1"/>
        </w:numPr>
      </w:pPr>
      <w:r w:rsidRPr="70DF05E1">
        <w:t>Desired deployment schedule including rationale for selected timeframes (Note: the Antarctic Artists &amp; Writers Program is only available during the Austral Summer, October through February, with possible consideration for early season (August through September) based on the merit of the proposed work.)</w:t>
      </w:r>
    </w:p>
    <w:p w14:paraId="1B0D1AC8" w14:textId="7B43195C" w:rsidR="00BF2D9B" w:rsidRPr="00625AE7" w:rsidRDefault="70DF05E1" w:rsidP="4373D18F">
      <w:pPr>
        <w:pStyle w:val="ListParagraph"/>
        <w:numPr>
          <w:ilvl w:val="0"/>
          <w:numId w:val="1"/>
        </w:numPr>
      </w:pPr>
      <w:r w:rsidRPr="70DF05E1">
        <w:t xml:space="preserve">A description of field activities, including activities that will require permitting (e.g. diving, use of drones, access to Antarctic Specially Protected Areas (ASPAs), </w:t>
      </w:r>
      <w:proofErr w:type="spellStart"/>
      <w:r w:rsidRPr="70DF05E1">
        <w:t>etc</w:t>
      </w:r>
      <w:proofErr w:type="spellEnd"/>
      <w:r w:rsidRPr="70DF05E1">
        <w:t>…).</w:t>
      </w:r>
    </w:p>
    <w:p w14:paraId="4CE11636" w14:textId="77777777" w:rsidR="00BF2D9B" w:rsidRPr="00625AE7" w:rsidRDefault="4373D18F" w:rsidP="4373D18F">
      <w:pPr>
        <w:pStyle w:val="ListParagraph"/>
        <w:numPr>
          <w:ilvl w:val="0"/>
          <w:numId w:val="1"/>
        </w:numPr>
      </w:pPr>
      <w:r w:rsidRPr="4373D18F">
        <w:t>A description of resources needed including facility use and field camps.</w:t>
      </w:r>
    </w:p>
    <w:p w14:paraId="2F5DF273" w14:textId="77777777" w:rsidR="00BF2D9B" w:rsidRPr="00625AE7" w:rsidRDefault="4373D18F" w:rsidP="4373D18F">
      <w:pPr>
        <w:pStyle w:val="ListParagraph"/>
        <w:numPr>
          <w:ilvl w:val="0"/>
          <w:numId w:val="1"/>
        </w:numPr>
      </w:pPr>
      <w:r w:rsidRPr="4373D18F">
        <w:t>A description of planned equipment to be used including a description of utility (power, water, heat, etc.) and data communications/network requirements beyond routine email and telephone services.</w:t>
      </w:r>
    </w:p>
    <w:p w14:paraId="37F426BE" w14:textId="77777777" w:rsidR="00B52C08" w:rsidRPr="00625AE7" w:rsidRDefault="4373D18F" w:rsidP="4373D18F">
      <w:pPr>
        <w:pStyle w:val="ListParagraph"/>
        <w:numPr>
          <w:ilvl w:val="0"/>
          <w:numId w:val="1"/>
        </w:numPr>
      </w:pPr>
      <w:r w:rsidRPr="4373D18F">
        <w:t>An estimate of the amount of cargo and gear associated with the project, including a description of specialty equipment needs from USAP.</w:t>
      </w:r>
    </w:p>
    <w:p w14:paraId="7EA2CDAD" w14:textId="1F302E06" w:rsidR="00B52C08" w:rsidRPr="00625AE7" w:rsidRDefault="5D4AA4C1" w:rsidP="4373D18F">
      <w:pPr>
        <w:pStyle w:val="ListParagraph"/>
        <w:numPr>
          <w:ilvl w:val="0"/>
          <w:numId w:val="1"/>
        </w:numPr>
      </w:pPr>
      <w:r w:rsidRPr="5D4AA4C1">
        <w:t xml:space="preserve">A summary of any education or outreach activities requiring support from the field or main stations. </w:t>
      </w:r>
    </w:p>
    <w:p w14:paraId="60E67A1B" w14:textId="050C9177" w:rsidR="00FC6D1E" w:rsidRPr="00625AE7" w:rsidRDefault="70DF05E1" w:rsidP="4373D18F">
      <w:r w:rsidRPr="70DF05E1">
        <w:rPr>
          <w:b/>
          <w:bCs/>
        </w:rPr>
        <w:t>Note:</w:t>
      </w:r>
      <w:r w:rsidRPr="70DF05E1">
        <w:t xml:space="preserve"> In the Antarctic Artists &amp; Writers Program, it is typical for a submitted proposal to be modified based on available logistics support.  Your initial proposal should include the ideal conditions and support plan to help you best achieve your </w:t>
      </w:r>
      <w:r w:rsidR="00B042AF">
        <w:t>creative</w:t>
      </w:r>
      <w:bookmarkStart w:id="0" w:name="_GoBack"/>
      <w:bookmarkEnd w:id="0"/>
      <w:r w:rsidRPr="70DF05E1">
        <w:t xml:space="preserve"> vision, yet it should be realistic to what can be supported logistically in the remote Antarctic environment.  The proposed logistics plan should provide enough information about your vision so a review panel can reasonably determine the resources needed to support your proposed project.  If selected as an Antarctic Artist and/or Writer, Polar STEAM will work with you and the National Science Foundation to further refine the plan.</w:t>
      </w:r>
    </w:p>
    <w:sectPr w:rsidR="00FC6D1E" w:rsidRPr="00625A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A9046" w14:textId="77777777" w:rsidR="007F49C9" w:rsidRDefault="007F49C9" w:rsidP="00B042AF">
      <w:pPr>
        <w:spacing w:after="0" w:line="240" w:lineRule="auto"/>
      </w:pPr>
      <w:r>
        <w:separator/>
      </w:r>
    </w:p>
  </w:endnote>
  <w:endnote w:type="continuationSeparator" w:id="0">
    <w:p w14:paraId="3FD02164" w14:textId="77777777" w:rsidR="007F49C9" w:rsidRDefault="007F49C9" w:rsidP="00B0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Layout w:type="fixed"/>
      <w:tblLook w:val="06A0" w:firstRow="1" w:lastRow="0" w:firstColumn="1" w:lastColumn="0" w:noHBand="1" w:noVBand="1"/>
    </w:tblPr>
    <w:tblGrid>
      <w:gridCol w:w="10080"/>
    </w:tblGrid>
    <w:tr w:rsidR="00B042AF" w14:paraId="06EA826B" w14:textId="77777777" w:rsidTr="005E0D98">
      <w:trPr>
        <w:trHeight w:val="300"/>
      </w:trPr>
      <w:tc>
        <w:tcPr>
          <w:tcW w:w="10080" w:type="dxa"/>
        </w:tcPr>
        <w:p w14:paraId="18DA39DD" w14:textId="77777777" w:rsidR="00B042AF" w:rsidRDefault="00B042AF" w:rsidP="00B042AF"/>
      </w:tc>
    </w:tr>
  </w:tbl>
  <w:p w14:paraId="6D9A0003" w14:textId="77777777" w:rsidR="00B042AF" w:rsidRDefault="00B042AF" w:rsidP="00B042AF">
    <w:pPr>
      <w:pStyle w:val="Footer"/>
    </w:pPr>
    <w:r>
      <w:rPr>
        <w:noProof/>
      </w:rPr>
      <mc:AlternateContent>
        <mc:Choice Requires="wps">
          <w:drawing>
            <wp:anchor distT="0" distB="0" distL="114300" distR="114300" simplePos="0" relativeHeight="251659264" behindDoc="0" locked="0" layoutInCell="1" allowOverlap="1" wp14:anchorId="47FF5552" wp14:editId="43F9188D">
              <wp:simplePos x="0" y="0"/>
              <wp:positionH relativeFrom="page">
                <wp:posOffset>-190500</wp:posOffset>
              </wp:positionH>
              <wp:positionV relativeFrom="paragraph">
                <wp:posOffset>17780</wp:posOffset>
              </wp:positionV>
              <wp:extent cx="8020050" cy="771525"/>
              <wp:effectExtent l="0" t="0" r="0" b="9525"/>
              <wp:wrapNone/>
              <wp:docPr id="2" name="Rectangle 2"/>
              <wp:cNvGraphicFramePr/>
              <a:graphic xmlns:a="http://schemas.openxmlformats.org/drawingml/2006/main">
                <a:graphicData uri="http://schemas.microsoft.com/office/word/2010/wordprocessingShape">
                  <wps:wsp>
                    <wps:cNvSpPr/>
                    <wps:spPr>
                      <a:xfrm>
                        <a:off x="0" y="0"/>
                        <a:ext cx="8020050" cy="771525"/>
                      </a:xfrm>
                      <a:prstGeom prst="rect">
                        <a:avLst/>
                      </a:prstGeom>
                      <a:solidFill>
                        <a:srgbClr val="1D86C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E1C107" w14:textId="77777777" w:rsidR="00B042AF" w:rsidRPr="0063783C" w:rsidRDefault="00B042AF" w:rsidP="00B042AF">
                          <w:pPr>
                            <w:jc w:val="center"/>
                            <w:rPr>
                              <w:rFonts w:ascii="Source Sans Pro" w:eastAsia="Calibri" w:hAnsi="Source Sans Pro" w:cs="Calibri"/>
                            </w:rPr>
                          </w:pPr>
                        </w:p>
                        <w:p w14:paraId="6DB6E4E2" w14:textId="77777777" w:rsidR="00B042AF" w:rsidRPr="0063783C" w:rsidRDefault="00B042AF" w:rsidP="00B042AF">
                          <w:pPr>
                            <w:jc w:val="center"/>
                            <w:rPr>
                              <w:rFonts w:ascii="Source Sans Pro" w:hAnsi="Source Sans Pro"/>
                            </w:rPr>
                          </w:pPr>
                          <w:r w:rsidRPr="0063783C">
                            <w:rPr>
                              <w:rFonts w:ascii="Source Sans Pro" w:eastAsia="Calibri" w:hAnsi="Source Sans Pro" w:cs="Calibri"/>
                            </w:rPr>
                            <w:t>Polar STEAM is made possible with funding by the National Science Foundation Award #2221990.</w:t>
                          </w:r>
                        </w:p>
                        <w:p w14:paraId="1C77ACE9" w14:textId="77777777" w:rsidR="00B042AF" w:rsidRPr="0063783C" w:rsidRDefault="00B042AF" w:rsidP="00B042AF">
                          <w:pPr>
                            <w:rPr>
                              <w:rFonts w:ascii="Source Sans Pro" w:hAnsi="Source Sans 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F5552" id="Rectangle 2" o:spid="_x0000_s1026" style="position:absolute;margin-left:-15pt;margin-top:1.4pt;width:631.5pt;height:6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" fillcolor="#1d86c7" stroked="f" strokeweight="1pt">
              <v:textbox>
                <w:txbxContent>
                  <w:p w14:paraId="16E1C107" w14:textId="77777777" w:rsidR="00B042AF" w:rsidRPr="0063783C" w:rsidRDefault="00B042AF" w:rsidP="00B042AF">
                    <w:pPr>
                      <w:jc w:val="center"/>
                      <w:rPr>
                        <w:rFonts w:ascii="Source Sans Pro" w:eastAsia="Calibri" w:hAnsi="Source Sans Pro" w:cs="Calibri"/>
                      </w:rPr>
                    </w:pPr>
                  </w:p>
                  <w:p w14:paraId="6DB6E4E2" w14:textId="77777777" w:rsidR="00B042AF" w:rsidRPr="0063783C" w:rsidRDefault="00B042AF" w:rsidP="00B042AF">
                    <w:pPr>
                      <w:jc w:val="center"/>
                      <w:rPr>
                        <w:rFonts w:ascii="Source Sans Pro" w:hAnsi="Source Sans Pro"/>
                      </w:rPr>
                    </w:pPr>
                    <w:r w:rsidRPr="0063783C">
                      <w:rPr>
                        <w:rFonts w:ascii="Source Sans Pro" w:eastAsia="Calibri" w:hAnsi="Source Sans Pro" w:cs="Calibri"/>
                      </w:rPr>
                      <w:t>Polar STEAM is made possible with funding by the National Science Foundation Award #2221990.</w:t>
                    </w:r>
                  </w:p>
                  <w:p w14:paraId="1C77ACE9" w14:textId="77777777" w:rsidR="00B042AF" w:rsidRPr="0063783C" w:rsidRDefault="00B042AF" w:rsidP="00B042AF">
                    <w:pPr>
                      <w:rPr>
                        <w:rFonts w:ascii="Source Sans Pro" w:hAnsi="Source Sans Pro"/>
                      </w:rPr>
                    </w:pPr>
                  </w:p>
                </w:txbxContent>
              </v:textbox>
              <w10:wrap anchorx="page"/>
            </v:rect>
          </w:pict>
        </mc:Fallback>
      </mc:AlternateContent>
    </w:r>
  </w:p>
  <w:p w14:paraId="3B9DB71A" w14:textId="77777777" w:rsidR="00B042AF" w:rsidRDefault="00B04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5F97E" w14:textId="77777777" w:rsidR="007F49C9" w:rsidRDefault="007F49C9" w:rsidP="00B042AF">
      <w:pPr>
        <w:spacing w:after="0" w:line="240" w:lineRule="auto"/>
      </w:pPr>
      <w:r>
        <w:separator/>
      </w:r>
    </w:p>
  </w:footnote>
  <w:footnote w:type="continuationSeparator" w:id="0">
    <w:p w14:paraId="5AB639C3" w14:textId="77777777" w:rsidR="007F49C9" w:rsidRDefault="007F49C9" w:rsidP="00B04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42" w:type="dxa"/>
      <w:tblLayout w:type="fixed"/>
      <w:tblLook w:val="06A0" w:firstRow="1" w:lastRow="0" w:firstColumn="1" w:lastColumn="0" w:noHBand="1" w:noVBand="1"/>
    </w:tblPr>
    <w:tblGrid>
      <w:gridCol w:w="4971"/>
      <w:gridCol w:w="4971"/>
    </w:tblGrid>
    <w:tr w:rsidR="00B042AF" w:rsidRPr="0063783C" w14:paraId="30DC1E03" w14:textId="77777777" w:rsidTr="005E0D98">
      <w:trPr>
        <w:trHeight w:val="266"/>
      </w:trPr>
      <w:tc>
        <w:tcPr>
          <w:tcW w:w="4971" w:type="dxa"/>
        </w:tcPr>
        <w:p w14:paraId="3A182A62" w14:textId="77777777" w:rsidR="00B042AF" w:rsidRPr="0063783C" w:rsidRDefault="00B042AF" w:rsidP="00B042AF">
          <w:pPr>
            <w:pStyle w:val="Header"/>
            <w:ind w:left="-115"/>
            <w:rPr>
              <w:rFonts w:ascii="Source Sans Pro" w:hAnsi="Source Sans Pro"/>
            </w:rPr>
          </w:pPr>
          <w:r w:rsidRPr="0063783C">
            <w:rPr>
              <w:rFonts w:ascii="Source Sans Pro" w:hAnsi="Source Sans Pro"/>
              <w:noProof/>
            </w:rPr>
            <w:drawing>
              <wp:inline distT="0" distB="0" distL="0" distR="0" wp14:anchorId="07782898" wp14:editId="27BA065E">
                <wp:extent cx="1914525" cy="476250"/>
                <wp:effectExtent l="0" t="0" r="0" b="0"/>
                <wp:docPr id="2126217837" name="Picture 2126217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14525" cy="476250"/>
                        </a:xfrm>
                        <a:prstGeom prst="rect">
                          <a:avLst/>
                        </a:prstGeom>
                      </pic:spPr>
                    </pic:pic>
                  </a:graphicData>
                </a:graphic>
              </wp:inline>
            </w:drawing>
          </w:r>
          <w:r w:rsidRPr="0063783C">
            <w:rPr>
              <w:rFonts w:ascii="Source Sans Pro" w:hAnsi="Source Sans Pro"/>
            </w:rPr>
            <w:br/>
          </w:r>
        </w:p>
      </w:tc>
      <w:tc>
        <w:tcPr>
          <w:tcW w:w="4971" w:type="dxa"/>
        </w:tcPr>
        <w:p w14:paraId="4C1ECC44" w14:textId="77777777" w:rsidR="00B042AF" w:rsidRPr="0063783C" w:rsidRDefault="00B042AF" w:rsidP="00B042AF">
          <w:pPr>
            <w:pStyle w:val="Header"/>
            <w:jc w:val="right"/>
            <w:rPr>
              <w:rFonts w:ascii="Source Sans Pro" w:eastAsia="Calibri" w:hAnsi="Source Sans Pro" w:cs="Calibri"/>
            </w:rPr>
          </w:pPr>
          <w:hyperlink r:id="rId2">
            <w:r w:rsidRPr="0063783C">
              <w:rPr>
                <w:rStyle w:val="Hyperlink"/>
                <w:rFonts w:ascii="Source Sans Pro" w:eastAsia="Calibri" w:hAnsi="Source Sans Pro" w:cs="Calibri"/>
                <w:color w:val="1D86C7"/>
              </w:rPr>
              <w:t>www.polarsteam.info</w:t>
            </w:r>
          </w:hyperlink>
          <w:r w:rsidRPr="0063783C">
            <w:rPr>
              <w:rFonts w:ascii="Source Sans Pro" w:eastAsia="Calibri" w:hAnsi="Source Sans Pro" w:cs="Calibri"/>
            </w:rPr>
            <w:t xml:space="preserve">   </w:t>
          </w:r>
        </w:p>
        <w:p w14:paraId="548F1E4D" w14:textId="77777777" w:rsidR="00B042AF" w:rsidRPr="0063783C" w:rsidRDefault="00B042AF" w:rsidP="00B042AF">
          <w:pPr>
            <w:pStyle w:val="Header"/>
            <w:jc w:val="right"/>
            <w:rPr>
              <w:rFonts w:ascii="Source Sans Pro" w:eastAsia="Calibri" w:hAnsi="Source Sans Pro" w:cs="Calibri"/>
            </w:rPr>
          </w:pPr>
          <w:r w:rsidRPr="0063783C">
            <w:rPr>
              <w:rFonts w:ascii="Source Sans Pro" w:eastAsia="Calibri" w:hAnsi="Source Sans Pro" w:cs="Calibri"/>
            </w:rPr>
            <w:t>@</w:t>
          </w:r>
          <w:proofErr w:type="spellStart"/>
          <w:r w:rsidRPr="0063783C">
            <w:rPr>
              <w:rFonts w:ascii="Source Sans Pro" w:eastAsia="Calibri" w:hAnsi="Source Sans Pro" w:cs="Calibri"/>
            </w:rPr>
            <w:t>polarsteamteam</w:t>
          </w:r>
          <w:proofErr w:type="spellEnd"/>
        </w:p>
        <w:p w14:paraId="118A4266" w14:textId="77777777" w:rsidR="00B042AF" w:rsidRPr="0063783C" w:rsidRDefault="00B042AF" w:rsidP="00B042AF">
          <w:pPr>
            <w:pStyle w:val="Header"/>
            <w:jc w:val="right"/>
            <w:rPr>
              <w:rFonts w:ascii="Source Sans Pro" w:eastAsia="Calibri" w:hAnsi="Source Sans Pro" w:cs="Calibri"/>
            </w:rPr>
          </w:pPr>
          <w:r w:rsidRPr="0063783C">
            <w:rPr>
              <w:rFonts w:ascii="Source Sans Pro" w:eastAsia="Calibri" w:hAnsi="Source Sans Pro" w:cs="Calibri"/>
            </w:rPr>
            <w:t xml:space="preserve">polarsteam@oregonstate.edu </w:t>
          </w:r>
        </w:p>
        <w:p w14:paraId="0021EF0B" w14:textId="77777777" w:rsidR="00B042AF" w:rsidRPr="0063783C" w:rsidRDefault="00B042AF" w:rsidP="00B042AF">
          <w:pPr>
            <w:pStyle w:val="Header"/>
            <w:jc w:val="right"/>
            <w:rPr>
              <w:rFonts w:ascii="Source Sans Pro" w:hAnsi="Source Sans Pro"/>
            </w:rPr>
          </w:pPr>
          <w:r w:rsidRPr="0063783C">
            <w:rPr>
              <w:rFonts w:ascii="Source Sans Pro" w:eastAsia="Calibri" w:hAnsi="Source Sans Pro" w:cs="Calibri"/>
              <w:color w:val="000000" w:themeColor="text1"/>
            </w:rPr>
            <w:t>541-737-7691</w:t>
          </w:r>
        </w:p>
      </w:tc>
    </w:tr>
  </w:tbl>
  <w:p w14:paraId="7D068FB3" w14:textId="77777777" w:rsidR="00B042AF" w:rsidRDefault="00B04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11C36"/>
    <w:multiLevelType w:val="hybridMultilevel"/>
    <w:tmpl w:val="9880D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9B"/>
    <w:rsid w:val="00015C68"/>
    <w:rsid w:val="001C24DD"/>
    <w:rsid w:val="00625AE7"/>
    <w:rsid w:val="00743781"/>
    <w:rsid w:val="007F49C9"/>
    <w:rsid w:val="0096344E"/>
    <w:rsid w:val="009C7E87"/>
    <w:rsid w:val="00A73CF0"/>
    <w:rsid w:val="00B042AF"/>
    <w:rsid w:val="00B52C08"/>
    <w:rsid w:val="00BF2D9B"/>
    <w:rsid w:val="00FC6D1E"/>
    <w:rsid w:val="2565E929"/>
    <w:rsid w:val="4373D18F"/>
    <w:rsid w:val="48DFA8E0"/>
    <w:rsid w:val="5D4AA4C1"/>
    <w:rsid w:val="70DF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9D860"/>
  <w15:chartTrackingRefBased/>
  <w15:docId w15:val="{DB90AFC8-A135-4F80-B2EF-17B84F01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D9B"/>
    <w:pPr>
      <w:ind w:left="720"/>
      <w:contextualSpacing/>
    </w:pPr>
  </w:style>
  <w:style w:type="paragraph" w:styleId="Header">
    <w:name w:val="header"/>
    <w:basedOn w:val="Normal"/>
    <w:link w:val="HeaderChar"/>
    <w:uiPriority w:val="99"/>
    <w:unhideWhenUsed/>
    <w:rsid w:val="00B04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2AF"/>
  </w:style>
  <w:style w:type="paragraph" w:styleId="Footer">
    <w:name w:val="footer"/>
    <w:basedOn w:val="Normal"/>
    <w:link w:val="FooterChar"/>
    <w:uiPriority w:val="99"/>
    <w:unhideWhenUsed/>
    <w:rsid w:val="00B04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2AF"/>
  </w:style>
  <w:style w:type="character" w:styleId="Hyperlink">
    <w:name w:val="Hyperlink"/>
    <w:basedOn w:val="DefaultParagraphFont"/>
    <w:uiPriority w:val="99"/>
    <w:unhideWhenUsed/>
    <w:rsid w:val="00B042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larsteam.inf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2126</Characters>
  <Application>Microsoft Office Word</Application>
  <DocSecurity>0</DocSecurity>
  <Lines>17</Lines>
  <Paragraphs>4</Paragraphs>
  <ScaleCrop>false</ScaleCrop>
  <Company>Oregon State University</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 Michelle</dc:creator>
  <cp:keywords/>
  <dc:description/>
  <cp:lastModifiedBy>Pratt, Michelle</cp:lastModifiedBy>
  <cp:revision>9</cp:revision>
  <dcterms:created xsi:type="dcterms:W3CDTF">2023-05-12T16:02:00Z</dcterms:created>
  <dcterms:modified xsi:type="dcterms:W3CDTF">2023-07-07T19:09:00Z</dcterms:modified>
</cp:coreProperties>
</file>